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tbl>
      <w:tblPr>
        <w:tblW w:w="11400" w:type="dxa"/>
        <w:jc w:val="center"/>
        <w:tblCellSpacing w:w="0" w:type="dxa"/>
        <w:tblCellMar>
          <w:left w:w="0" w:type="dxa"/>
          <w:right w:w="0" w:type="dxa"/>
        </w:tblCellMar>
        <w:tblLook w:val="04A0"/>
      </w:tblPr>
      <w:tblGrid>
        <w:gridCol w:w="11430"/>
      </w:tblGrid>
      <w:tr w:rsidR="00136993" w:rsidTr="00136993">
        <w:trPr>
          <w:tblCellSpacing w:w="0" w:type="dxa"/>
          <w:jc w:val="center"/>
        </w:trPr>
        <w:tc>
          <w:tcPr>
            <w:tcW w:w="0" w:type="auto"/>
            <w:hideMark/>
          </w:tcPr>
          <w:tbl>
            <w:tblPr>
              <w:tblW w:w="11400" w:type="dxa"/>
              <w:tblCellSpacing w:w="0" w:type="dxa"/>
              <w:tblCellMar>
                <w:left w:w="0" w:type="dxa"/>
                <w:right w:w="0" w:type="dxa"/>
              </w:tblCellMar>
              <w:tblLook w:val="04A0"/>
            </w:tblPr>
            <w:tblGrid>
              <w:gridCol w:w="11430"/>
            </w:tblGrid>
            <w:tr w:rsidR="00136993">
              <w:trPr>
                <w:tblCellSpacing w:w="0" w:type="dxa"/>
              </w:trPr>
              <w:tc>
                <w:tcPr>
                  <w:tcW w:w="11400" w:type="dxa"/>
                  <w:vAlign w:val="center"/>
                  <w:hideMark/>
                </w:tcPr>
                <w:p w:rsidR="00136993" w:rsidRDefault="00136993">
                  <w:pPr>
                    <w:rPr>
                      <w:rFonts w:ascii="Arial" w:hAnsi="Arial" w:cs="Arial"/>
                      <w:sz w:val="24"/>
                      <w:szCs w:val="24"/>
                    </w:rPr>
                  </w:pPr>
                  <w:r>
                    <w:rPr>
                      <w:rFonts w:ascii="Arial" w:hAnsi="Arial" w:cs="Arial"/>
                      <w:noProof/>
                      <w:lang w:val="tr-TR" w:eastAsia="tr-TR"/>
                    </w:rPr>
                    <w:drawing>
                      <wp:inline distT="0" distB="0" distL="0" distR="0">
                        <wp:extent cx="7235825" cy="1331595"/>
                        <wp:effectExtent l="19050" t="0" r="3175" b="0"/>
                        <wp:docPr id="1" name="Resim 1" descr="https://ci5.googleusercontent.com/proxy/nosUv3tpjGz95btTZGQeb9kWAvd0KVsBeva6cAxIvt4QJ--ysLiIa6acqJ4dzyLWJ2Vg5WvmgbeUmINS8elozny4xHoaLyfRmC6Zvs6b=s0-d-e1-ft#http://neurosurgery.dergisi.org/submit/imag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nosUv3tpjGz95btTZGQeb9kWAvd0KVsBeva6cAxIvt4QJ--ysLiIa6acqJ4dzyLWJ2Vg5WvmgbeUmINS8elozny4xHoaLyfRmC6Zvs6b=s0-d-e1-ft#http://neurosurgery.dergisi.org/submit/images/header.jpg"/>
                                <pic:cNvPicPr>
                                  <a:picLocks noChangeAspect="1" noChangeArrowheads="1"/>
                                </pic:cNvPicPr>
                              </pic:nvPicPr>
                              <pic:blipFill>
                                <a:blip r:embed="rId5"/>
                                <a:srcRect/>
                                <a:stretch>
                                  <a:fillRect/>
                                </a:stretch>
                              </pic:blipFill>
                              <pic:spPr bwMode="auto">
                                <a:xfrm>
                                  <a:off x="0" y="0"/>
                                  <a:ext cx="7235825" cy="1331595"/>
                                </a:xfrm>
                                <a:prstGeom prst="rect">
                                  <a:avLst/>
                                </a:prstGeom>
                                <a:noFill/>
                                <a:ln w="9525">
                                  <a:noFill/>
                                  <a:miter lim="800000"/>
                                  <a:headEnd/>
                                  <a:tailEnd/>
                                </a:ln>
                              </pic:spPr>
                            </pic:pic>
                          </a:graphicData>
                        </a:graphic>
                      </wp:inline>
                    </w:drawing>
                  </w:r>
                </w:p>
              </w:tc>
            </w:tr>
          </w:tbl>
          <w:p w:rsidR="00136993" w:rsidRDefault="00136993">
            <w:pPr>
              <w:pStyle w:val="NormalWeb"/>
              <w:rPr>
                <w:rFonts w:ascii="Arial" w:hAnsi="Arial" w:cs="Arial"/>
              </w:rPr>
            </w:pPr>
            <w:r>
              <w:rPr>
                <w:rFonts w:ascii="Arial" w:hAnsi="Arial" w:cs="Arial"/>
              </w:rPr>
              <w:t>Dear MD. Ali Erdem Yıldırım,</w:t>
            </w:r>
            <w:r>
              <w:rPr>
                <w:rFonts w:ascii="Arial" w:hAnsi="Arial" w:cs="Arial"/>
              </w:rPr>
              <w:br/>
            </w:r>
            <w:r>
              <w:rPr>
                <w:rFonts w:ascii="Arial" w:hAnsi="Arial" w:cs="Arial"/>
              </w:rPr>
              <w:br/>
              <w:t>I am writing to advise that your manuscript entitled "BIOCHEMICAL AND HISTOPATHOLOGICAL EFFECTS OF CATECHIN ON EXPERIMENTAL PERIPHERAL NERVE INJURIES" has been accepted for publication in an upcoming issue of</w:t>
            </w:r>
            <w:r>
              <w:rPr>
                <w:rStyle w:val="apple-converted-space"/>
                <w:rFonts w:ascii="Arial" w:hAnsi="Arial" w:cs="Arial"/>
              </w:rPr>
              <w:t> </w:t>
            </w:r>
            <w:r>
              <w:rPr>
                <w:rStyle w:val="il"/>
                <w:rFonts w:ascii="Arial" w:hAnsi="Arial" w:cs="Arial"/>
              </w:rPr>
              <w:t>TurkishNeurosurgery</w:t>
            </w:r>
            <w:r>
              <w:rPr>
                <w:rFonts w:ascii="Arial" w:hAnsi="Arial" w:cs="Arial"/>
              </w:rPr>
              <w:t xml:space="preserve">. We will send the proof of your article for your approval prior to publication. You can reach the final information about your manuscript at </w:t>
            </w:r>
            <w:proofErr w:type="gramStart"/>
            <w:r>
              <w:rPr>
                <w:rFonts w:ascii="Arial" w:hAnsi="Arial" w:cs="Arial"/>
              </w:rPr>
              <w:t>online</w:t>
            </w:r>
            <w:proofErr w:type="gramEnd"/>
            <w:r>
              <w:rPr>
                <w:rFonts w:ascii="Arial" w:hAnsi="Arial" w:cs="Arial"/>
              </w:rPr>
              <w:t xml:space="preserve"> manuscript center (</w:t>
            </w:r>
            <w:hyperlink r:id="rId6" w:tgtFrame="_blank" w:history="1">
              <w:r>
                <w:rPr>
                  <w:rStyle w:val="Kpr"/>
                  <w:rFonts w:ascii="Arial" w:eastAsia="Calibri" w:hAnsi="Arial" w:cs="Arial"/>
                  <w:color w:val="1155CC"/>
                </w:rPr>
                <w:t>http://turkishneurosurgery.org.tr/submit/</w:t>
              </w:r>
            </w:hyperlink>
            <w:r>
              <w:rPr>
                <w:rFonts w:ascii="Arial" w:hAnsi="Arial" w:cs="Arial"/>
              </w:rPr>
              <w:t>). Please find attached Copyright Transfer form. All authors should sign the agreement. Please return a signed copy by fax (0312 215 46 26) or mail.</w:t>
            </w:r>
            <w:r>
              <w:rPr>
                <w:rFonts w:ascii="Arial" w:hAnsi="Arial" w:cs="Arial"/>
              </w:rPr>
              <w:br/>
            </w:r>
            <w:r>
              <w:rPr>
                <w:rFonts w:ascii="Arial" w:hAnsi="Arial" w:cs="Arial"/>
              </w:rPr>
              <w:br/>
              <w:t>Please do not hesitate to contact us at any time if you have questions regarding your manuscript or the publication process sending an e-mail to</w:t>
            </w:r>
            <w:r>
              <w:rPr>
                <w:rStyle w:val="apple-converted-space"/>
                <w:rFonts w:ascii="Arial" w:hAnsi="Arial" w:cs="Arial"/>
              </w:rPr>
              <w:t> </w:t>
            </w:r>
            <w:hyperlink r:id="rId7" w:tgtFrame="_blank" w:history="1">
              <w:r>
                <w:rPr>
                  <w:rStyle w:val="Kpr"/>
                  <w:rFonts w:ascii="Arial" w:eastAsia="Calibri" w:hAnsi="Arial" w:cs="Arial"/>
                  <w:color w:val="1155CC"/>
                </w:rPr>
                <w:t>editor@turkishneurosurgery.org.tr</w:t>
              </w:r>
            </w:hyperlink>
            <w:r>
              <w:rPr>
                <w:rFonts w:ascii="Arial" w:hAnsi="Arial" w:cs="Arial"/>
              </w:rPr>
              <w:br/>
              <w:t>We look forward to publishing your paper.</w:t>
            </w:r>
            <w:r>
              <w:rPr>
                <w:rFonts w:ascii="Arial" w:hAnsi="Arial" w:cs="Arial"/>
              </w:rPr>
              <w:br/>
            </w:r>
            <w:r>
              <w:rPr>
                <w:rFonts w:ascii="Arial" w:hAnsi="Arial" w:cs="Arial"/>
              </w:rPr>
              <w:br/>
              <w:t>Prof. Dr. Deniz Belen</w:t>
            </w:r>
            <w:r>
              <w:rPr>
                <w:rFonts w:ascii="Arial" w:hAnsi="Arial" w:cs="Arial"/>
              </w:rPr>
              <w:br/>
              <w:t>Editors in Chief</w:t>
            </w:r>
            <w:r>
              <w:rPr>
                <w:rStyle w:val="apple-converted-space"/>
                <w:rFonts w:ascii="Arial" w:hAnsi="Arial" w:cs="Arial"/>
              </w:rPr>
              <w:t> </w:t>
            </w:r>
            <w:r>
              <w:rPr>
                <w:rFonts w:ascii="Arial" w:hAnsi="Arial" w:cs="Arial"/>
              </w:rPr>
              <w:br/>
            </w:r>
            <w:hyperlink r:id="rId8" w:tgtFrame="_blank" w:history="1">
              <w:r>
                <w:rPr>
                  <w:rStyle w:val="Kpr"/>
                  <w:rFonts w:ascii="Arial" w:eastAsia="Calibri" w:hAnsi="Arial" w:cs="Arial"/>
                  <w:color w:val="1155CC"/>
                </w:rPr>
                <w:t>editor@turkishneurosurgery.org.tr</w:t>
              </w:r>
            </w:hyperlink>
          </w:p>
        </w:tc>
      </w:tr>
      <w:tr w:rsidR="00136993" w:rsidTr="00136993">
        <w:trPr>
          <w:tblCellSpacing w:w="0" w:type="dxa"/>
          <w:jc w:val="center"/>
        </w:trPr>
        <w:tc>
          <w:tcPr>
            <w:tcW w:w="11400" w:type="dxa"/>
            <w:vAlign w:val="center"/>
            <w:hideMark/>
          </w:tcPr>
          <w:p w:rsidR="00136993" w:rsidRDefault="00136993">
            <w:pPr>
              <w:rPr>
                <w:rFonts w:ascii="Arial" w:hAnsi="Arial" w:cs="Arial"/>
                <w:sz w:val="24"/>
                <w:szCs w:val="24"/>
              </w:rPr>
            </w:pPr>
            <w:r>
              <w:rPr>
                <w:rFonts w:ascii="Arial" w:hAnsi="Arial" w:cs="Arial"/>
                <w:noProof/>
                <w:lang w:val="tr-TR" w:eastAsia="tr-TR"/>
              </w:rPr>
              <w:drawing>
                <wp:inline distT="0" distB="0" distL="0" distR="0">
                  <wp:extent cx="7235825" cy="278130"/>
                  <wp:effectExtent l="19050" t="0" r="3175" b="0"/>
                  <wp:docPr id="2" name="Resim 2" descr="https://ci3.googleusercontent.com/proxy/eNCNRc7gw3Qt4lGQpepXEMYeLP5NpVjKX0oBH1QpeWgNPjNh8etpQYKW0TgPG0LrC30JzPZA6748zi5s90qqJ8ftnc7rRJ6mdiyCurfg=s0-d-e1-ft#http://neurosurgery.dergisi.org/submit/image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3.googleusercontent.com/proxy/eNCNRc7gw3Qt4lGQpepXEMYeLP5NpVjKX0oBH1QpeWgNPjNh8etpQYKW0TgPG0LrC30JzPZA6748zi5s90qqJ8ftnc7rRJ6mdiyCurfg=s0-d-e1-ft#http://neurosurgery.dergisi.org/submit/images/footer.jpg"/>
                          <pic:cNvPicPr>
                            <a:picLocks noChangeAspect="1" noChangeArrowheads="1"/>
                          </pic:cNvPicPr>
                        </pic:nvPicPr>
                        <pic:blipFill>
                          <a:blip r:embed="rId9"/>
                          <a:srcRect/>
                          <a:stretch>
                            <a:fillRect/>
                          </a:stretch>
                        </pic:blipFill>
                        <pic:spPr bwMode="auto">
                          <a:xfrm>
                            <a:off x="0" y="0"/>
                            <a:ext cx="7235825" cy="278130"/>
                          </a:xfrm>
                          <a:prstGeom prst="rect">
                            <a:avLst/>
                          </a:prstGeom>
                          <a:noFill/>
                          <a:ln w="9525">
                            <a:noFill/>
                            <a:miter lim="800000"/>
                            <a:headEnd/>
                            <a:tailEnd/>
                          </a:ln>
                        </pic:spPr>
                      </pic:pic>
                    </a:graphicData>
                  </a:graphic>
                </wp:inline>
              </w:drawing>
            </w:r>
          </w:p>
        </w:tc>
      </w:tr>
    </w:tbl>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Pr="00136993" w:rsidRDefault="00136993" w:rsidP="00136993">
      <w:pPr>
        <w:shd w:val="clear" w:color="auto" w:fill="FFFFFF"/>
        <w:ind w:left="720"/>
        <w:rPr>
          <w:rFonts w:ascii="Times New Roman" w:hAnsi="Times New Roman" w:cs="Times New Roman"/>
          <w:b/>
          <w:sz w:val="28"/>
          <w:szCs w:val="28"/>
        </w:rPr>
      </w:pPr>
      <w:r w:rsidRPr="00136993">
        <w:rPr>
          <w:rStyle w:val="Vurgu"/>
          <w:rFonts w:ascii="Times New Roman" w:hAnsi="Times New Roman" w:cs="Times New Roman"/>
          <w:b/>
          <w:bCs/>
          <w:i w:val="0"/>
          <w:iCs w:val="0"/>
          <w:sz w:val="28"/>
          <w:szCs w:val="28"/>
          <w:lang w:val="en-US"/>
        </w:rPr>
        <w:t xml:space="preserve">Doi: </w:t>
      </w:r>
      <w:r w:rsidRPr="00136993">
        <w:rPr>
          <w:rStyle w:val="apple-converted-space"/>
          <w:rFonts w:ascii="Times New Roman" w:hAnsi="Times New Roman" w:cs="Times New Roman"/>
          <w:b/>
          <w:bCs/>
          <w:sz w:val="28"/>
          <w:szCs w:val="28"/>
        </w:rPr>
        <w:t> </w:t>
      </w:r>
      <w:hyperlink r:id="rId10" w:history="1">
        <w:r w:rsidRPr="00136993">
          <w:rPr>
            <w:rStyle w:val="Kpr"/>
            <w:rFonts w:ascii="Times New Roman" w:hAnsi="Times New Roman" w:cs="Times New Roman"/>
            <w:b/>
            <w:bCs/>
            <w:color w:val="auto"/>
            <w:sz w:val="28"/>
            <w:szCs w:val="28"/>
            <w:u w:val="none"/>
          </w:rPr>
          <w:t>10.5137/1019-5149.JTN.12852-14.2</w:t>
        </w:r>
      </w:hyperlink>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136993" w:rsidRDefault="00136993" w:rsidP="00EB7E4D">
      <w:pPr>
        <w:pStyle w:val="GvdeMetni"/>
        <w:spacing w:line="240" w:lineRule="auto"/>
        <w:jc w:val="center"/>
        <w:rPr>
          <w:rStyle w:val="Vurgu"/>
          <w:rFonts w:ascii="Times New Roman" w:hAnsi="Times New Roman" w:cs="Times New Roman"/>
          <w:b/>
          <w:bCs/>
          <w:i w:val="0"/>
          <w:iCs w:val="0"/>
          <w:sz w:val="32"/>
          <w:szCs w:val="32"/>
          <w:lang w:val="en-US"/>
        </w:rPr>
      </w:pPr>
    </w:p>
    <w:p w:rsidR="00EB7E4D" w:rsidRPr="004E51A3" w:rsidRDefault="00EB7E4D" w:rsidP="00EB7E4D">
      <w:pPr>
        <w:pStyle w:val="GvdeMetni"/>
        <w:spacing w:line="240" w:lineRule="auto"/>
        <w:jc w:val="center"/>
        <w:rPr>
          <w:rStyle w:val="Vurgu"/>
          <w:rFonts w:ascii="Times New Roman" w:hAnsi="Times New Roman" w:cs="Times New Roman"/>
          <w:b/>
          <w:bCs/>
          <w:i w:val="0"/>
          <w:iCs w:val="0"/>
          <w:sz w:val="32"/>
          <w:szCs w:val="32"/>
          <w:lang w:val="en-US"/>
        </w:rPr>
      </w:pPr>
      <w:r w:rsidRPr="004E51A3">
        <w:rPr>
          <w:rStyle w:val="Vurgu"/>
          <w:rFonts w:ascii="Times New Roman" w:hAnsi="Times New Roman" w:cs="Times New Roman"/>
          <w:b/>
          <w:bCs/>
          <w:i w:val="0"/>
          <w:iCs w:val="0"/>
          <w:sz w:val="32"/>
          <w:szCs w:val="32"/>
          <w:lang w:val="en-US"/>
        </w:rPr>
        <w:lastRenderedPageBreak/>
        <w:t>BIOCHEMICAL AND HISTOPATHOLOGICAL EFFECTS OF CATECHIN ON EXPERIMENTAL PERIPHERAL NERVE INJURIES</w:t>
      </w:r>
    </w:p>
    <w:p w:rsidR="00EB7E4D" w:rsidRDefault="00EB7E4D" w:rsidP="00EB7E4D">
      <w:pPr>
        <w:pStyle w:val="GvdeMetni"/>
        <w:spacing w:line="240" w:lineRule="auto"/>
        <w:jc w:val="both"/>
        <w:rPr>
          <w:rFonts w:ascii="Times New Roman" w:eastAsia="TimesNewRomanPS-BoldMT" w:hAnsi="Times New Roman" w:cs="Times New Roman"/>
          <w:b/>
          <w:bCs/>
          <w:sz w:val="24"/>
          <w:szCs w:val="24"/>
          <w:lang w:val="en-US"/>
        </w:rPr>
      </w:pPr>
    </w:p>
    <w:p w:rsidR="00EB7E4D" w:rsidRDefault="00EB7E4D" w:rsidP="00EB7E4D">
      <w:pPr>
        <w:pStyle w:val="GvdeMetni"/>
        <w:spacing w:line="240" w:lineRule="auto"/>
        <w:jc w:val="both"/>
        <w:rPr>
          <w:rFonts w:ascii="Times New Roman" w:eastAsia="TimesNewRomanPS-BoldMT" w:hAnsi="Times New Roman" w:cs="Times New Roman"/>
          <w:b/>
          <w:bCs/>
          <w:sz w:val="24"/>
          <w:szCs w:val="24"/>
          <w:lang w:val="en-US"/>
        </w:rPr>
      </w:pPr>
    </w:p>
    <w:p w:rsidR="00EB7E4D" w:rsidRPr="006820F4" w:rsidRDefault="00EB7E4D" w:rsidP="00EB7E4D">
      <w:pPr>
        <w:spacing w:line="480" w:lineRule="auto"/>
        <w:ind w:firstLine="708"/>
        <w:jc w:val="center"/>
        <w:rPr>
          <w:b/>
          <w:lang w:val="en-US"/>
        </w:rPr>
      </w:pPr>
      <w:r w:rsidRPr="00B46AA3">
        <w:rPr>
          <w:b/>
          <w:lang w:val="en-US"/>
        </w:rPr>
        <w:t>Ali Erdem YILDIRIM, M.D</w:t>
      </w:r>
      <w:r w:rsidRPr="00B46AA3">
        <w:rPr>
          <w:b/>
          <w:vertAlign w:val="superscript"/>
          <w:lang w:val="en-US"/>
        </w:rPr>
        <w:t>1</w:t>
      </w:r>
      <w:r w:rsidRPr="00B46AA3">
        <w:rPr>
          <w:b/>
          <w:lang w:val="en-US"/>
        </w:rPr>
        <w:t>,</w:t>
      </w:r>
      <w:r>
        <w:rPr>
          <w:b/>
          <w:lang w:val="en-US"/>
        </w:rPr>
        <w:t xml:space="preserve"> Ali DALGIC, </w:t>
      </w:r>
      <w:r w:rsidRPr="00B46AA3">
        <w:rPr>
          <w:b/>
          <w:lang w:val="en-US"/>
        </w:rPr>
        <w:t>Associated Prof. Dr</w:t>
      </w:r>
      <w:r>
        <w:rPr>
          <w:b/>
          <w:vertAlign w:val="superscript"/>
          <w:lang w:val="en-US"/>
        </w:rPr>
        <w:t>1</w:t>
      </w:r>
      <w:r>
        <w:rPr>
          <w:b/>
          <w:lang w:val="en-US"/>
        </w:rPr>
        <w:t xml:space="preserve">, </w:t>
      </w:r>
      <w:r w:rsidRPr="00B46AA3">
        <w:rPr>
          <w:b/>
          <w:lang w:val="en-US"/>
        </w:rPr>
        <w:t>Denizhan DIVANLIOGLU, M.D</w:t>
      </w:r>
      <w:r w:rsidRPr="00B46AA3">
        <w:rPr>
          <w:b/>
          <w:vertAlign w:val="superscript"/>
          <w:lang w:val="en-US"/>
        </w:rPr>
        <w:t>1</w:t>
      </w:r>
      <w:r w:rsidRPr="00B46AA3">
        <w:rPr>
          <w:b/>
          <w:lang w:val="en-US"/>
        </w:rPr>
        <w:t xml:space="preserve">, </w:t>
      </w:r>
      <w:r>
        <w:rPr>
          <w:b/>
          <w:lang w:val="en-US"/>
        </w:rPr>
        <w:t>Rifat AKDAG, M.D</w:t>
      </w:r>
      <w:r w:rsidRPr="004E51A3">
        <w:rPr>
          <w:b/>
          <w:vertAlign w:val="superscript"/>
          <w:lang w:val="en-US"/>
        </w:rPr>
        <w:t>2</w:t>
      </w:r>
      <w:r>
        <w:rPr>
          <w:b/>
          <w:lang w:val="en-US"/>
        </w:rPr>
        <w:t xml:space="preserve">, </w:t>
      </w:r>
      <w:r w:rsidRPr="00B46AA3">
        <w:rPr>
          <w:b/>
          <w:lang w:val="en-US"/>
        </w:rPr>
        <w:t>Nuri Eralp CETINALP, M.D</w:t>
      </w:r>
      <w:r>
        <w:rPr>
          <w:b/>
          <w:vertAlign w:val="superscript"/>
          <w:lang w:val="en-US"/>
        </w:rPr>
        <w:t>3</w:t>
      </w:r>
      <w:r w:rsidRPr="00B46AA3">
        <w:rPr>
          <w:b/>
          <w:lang w:val="en-US"/>
        </w:rPr>
        <w:t xml:space="preserve">,  </w:t>
      </w:r>
      <w:r>
        <w:rPr>
          <w:b/>
          <w:lang w:val="en-US"/>
        </w:rPr>
        <w:t>Fatih ALAGOZ, M.D</w:t>
      </w:r>
      <w:r w:rsidRPr="004E51A3">
        <w:rPr>
          <w:b/>
          <w:vertAlign w:val="superscript"/>
          <w:lang w:val="en-US"/>
        </w:rPr>
        <w:t>1</w:t>
      </w:r>
      <w:r>
        <w:rPr>
          <w:b/>
          <w:lang w:val="en-US"/>
        </w:rPr>
        <w:t>, Fatma HELVACIOGLU, MD</w:t>
      </w:r>
      <w:r w:rsidRPr="008226DE">
        <w:rPr>
          <w:b/>
          <w:vertAlign w:val="superscript"/>
          <w:lang w:val="en-US"/>
        </w:rPr>
        <w:t>4</w:t>
      </w:r>
      <w:r>
        <w:rPr>
          <w:b/>
          <w:lang w:val="en-US"/>
        </w:rPr>
        <w:t>, Gulnur TAKE,</w:t>
      </w:r>
      <w:r w:rsidRPr="004E51A3">
        <w:rPr>
          <w:b/>
          <w:lang w:val="en-US"/>
        </w:rPr>
        <w:t xml:space="preserve"> </w:t>
      </w:r>
      <w:r w:rsidRPr="00B46AA3">
        <w:rPr>
          <w:b/>
          <w:lang w:val="en-US"/>
        </w:rPr>
        <w:t xml:space="preserve">Associated Prof. Dr </w:t>
      </w:r>
      <w:r>
        <w:rPr>
          <w:b/>
          <w:vertAlign w:val="superscript"/>
          <w:lang w:val="en-US"/>
        </w:rPr>
        <w:t>5</w:t>
      </w:r>
      <w:r w:rsidRPr="00B46AA3">
        <w:rPr>
          <w:b/>
          <w:lang w:val="en-US"/>
        </w:rPr>
        <w:t xml:space="preserve">, </w:t>
      </w:r>
      <w:r>
        <w:rPr>
          <w:b/>
          <w:lang w:val="en-US"/>
        </w:rPr>
        <w:t>Yahya GUVENC, M.D</w:t>
      </w:r>
      <w:r w:rsidRPr="008226DE">
        <w:rPr>
          <w:b/>
          <w:vertAlign w:val="superscript"/>
          <w:lang w:val="en-US"/>
        </w:rPr>
        <w:t>6</w:t>
      </w:r>
      <w:r w:rsidRPr="00B46AA3">
        <w:rPr>
          <w:b/>
          <w:lang w:val="en-US"/>
        </w:rPr>
        <w:t>,</w:t>
      </w:r>
      <w:r w:rsidR="0035761C">
        <w:rPr>
          <w:b/>
          <w:lang w:val="en-US"/>
        </w:rPr>
        <w:t>Ismet KOKSAL, M.D</w:t>
      </w:r>
      <w:r w:rsidR="0035761C" w:rsidRPr="0035761C">
        <w:rPr>
          <w:b/>
          <w:vertAlign w:val="superscript"/>
          <w:lang w:val="en-US"/>
        </w:rPr>
        <w:t>7</w:t>
      </w:r>
      <w:r w:rsidR="0035761C">
        <w:rPr>
          <w:b/>
          <w:lang w:val="en-US"/>
        </w:rPr>
        <w:t xml:space="preserve">, </w:t>
      </w:r>
      <w:r>
        <w:rPr>
          <w:b/>
          <w:lang w:val="en-US"/>
        </w:rPr>
        <w:t xml:space="preserve"> </w:t>
      </w:r>
      <w:r w:rsidRPr="00B46AA3">
        <w:rPr>
          <w:b/>
          <w:lang w:val="en-US"/>
        </w:rPr>
        <w:t>Ahmed Deniz BELEN, Prof. Dr</w:t>
      </w:r>
      <w:r w:rsidRPr="00B46AA3">
        <w:rPr>
          <w:b/>
          <w:vertAlign w:val="superscript"/>
          <w:lang w:val="en-US"/>
        </w:rPr>
        <w:t xml:space="preserve"> 1</w:t>
      </w:r>
    </w:p>
    <w:p w:rsidR="00EB7E4D" w:rsidRPr="006820F4" w:rsidRDefault="00EB7E4D" w:rsidP="00EB7E4D">
      <w:pPr>
        <w:spacing w:line="480" w:lineRule="auto"/>
        <w:rPr>
          <w:rFonts w:ascii="Times New Roman" w:hAnsi="Times New Roman" w:cs="Times New Roman"/>
          <w:sz w:val="20"/>
          <w:szCs w:val="20"/>
          <w:lang w:val="en-US"/>
        </w:rPr>
      </w:pPr>
      <w:r w:rsidRPr="006820F4">
        <w:rPr>
          <w:rFonts w:ascii="Times New Roman" w:hAnsi="Times New Roman" w:cs="Times New Roman"/>
          <w:sz w:val="20"/>
          <w:szCs w:val="20"/>
          <w:vertAlign w:val="superscript"/>
          <w:lang w:val="en-US"/>
        </w:rPr>
        <w:t xml:space="preserve">1 </w:t>
      </w:r>
      <w:r w:rsidRPr="006820F4">
        <w:rPr>
          <w:rFonts w:ascii="Times New Roman" w:hAnsi="Times New Roman" w:cs="Times New Roman"/>
          <w:sz w:val="20"/>
          <w:szCs w:val="20"/>
          <w:lang w:val="en-US"/>
        </w:rPr>
        <w:t>Ankara Numune Research and Education Hospital, Department of Neurosurgery, Ankara, Turkey</w:t>
      </w:r>
    </w:p>
    <w:p w:rsidR="00EB7E4D" w:rsidRPr="006820F4" w:rsidRDefault="00EB7E4D" w:rsidP="00EB7E4D">
      <w:pPr>
        <w:spacing w:line="480" w:lineRule="auto"/>
        <w:rPr>
          <w:rFonts w:ascii="Times New Roman" w:hAnsi="Times New Roman" w:cs="Times New Roman"/>
          <w:sz w:val="20"/>
          <w:szCs w:val="20"/>
          <w:lang w:val="en-US"/>
        </w:rPr>
      </w:pPr>
      <w:r w:rsidRPr="006820F4">
        <w:rPr>
          <w:rFonts w:ascii="Times New Roman" w:hAnsi="Times New Roman" w:cs="Times New Roman"/>
          <w:b/>
          <w:sz w:val="20"/>
          <w:szCs w:val="20"/>
          <w:vertAlign w:val="superscript"/>
          <w:lang w:val="en-US"/>
        </w:rPr>
        <w:t>2</w:t>
      </w:r>
      <w:r w:rsidRPr="006820F4">
        <w:rPr>
          <w:rFonts w:ascii="Times New Roman" w:hAnsi="Times New Roman" w:cs="Times New Roman"/>
          <w:sz w:val="20"/>
          <w:szCs w:val="20"/>
          <w:lang w:val="en-US"/>
        </w:rPr>
        <w:t>Bursa Sevket Yilmaz Research and Education Hospital, Department of Neurosurgery, Bursa, Turkey</w:t>
      </w:r>
    </w:p>
    <w:p w:rsidR="00EB7E4D" w:rsidRPr="006820F4" w:rsidRDefault="00EB7E4D" w:rsidP="00EB7E4D">
      <w:pPr>
        <w:spacing w:line="480" w:lineRule="auto"/>
        <w:rPr>
          <w:rFonts w:ascii="Times New Roman" w:hAnsi="Times New Roman" w:cs="Times New Roman"/>
          <w:sz w:val="20"/>
          <w:szCs w:val="20"/>
          <w:lang w:val="en-US"/>
        </w:rPr>
      </w:pPr>
      <w:r w:rsidRPr="006820F4">
        <w:rPr>
          <w:rFonts w:ascii="Times New Roman" w:hAnsi="Times New Roman" w:cs="Times New Roman"/>
          <w:sz w:val="20"/>
          <w:szCs w:val="20"/>
          <w:vertAlign w:val="superscript"/>
          <w:lang w:val="en-US"/>
        </w:rPr>
        <w:t>3</w:t>
      </w:r>
      <w:r w:rsidRPr="006820F4">
        <w:rPr>
          <w:rFonts w:ascii="Times New Roman" w:hAnsi="Times New Roman" w:cs="Times New Roman"/>
          <w:sz w:val="20"/>
          <w:szCs w:val="20"/>
          <w:lang w:val="en-US"/>
        </w:rPr>
        <w:t>Cukurova University Hospital, Department of Neurosurgery, Adana, Turkey</w:t>
      </w:r>
    </w:p>
    <w:p w:rsidR="00EB7E4D" w:rsidRPr="006820F4" w:rsidRDefault="00EB7E4D" w:rsidP="00EB7E4D">
      <w:pPr>
        <w:spacing w:line="480" w:lineRule="auto"/>
        <w:rPr>
          <w:rFonts w:ascii="Times New Roman" w:hAnsi="Times New Roman" w:cs="Times New Roman"/>
          <w:sz w:val="20"/>
          <w:szCs w:val="20"/>
          <w:lang w:val="en-US"/>
        </w:rPr>
      </w:pPr>
      <w:r w:rsidRPr="006820F4">
        <w:rPr>
          <w:rFonts w:ascii="Times New Roman" w:hAnsi="Times New Roman" w:cs="Times New Roman"/>
          <w:sz w:val="20"/>
          <w:szCs w:val="20"/>
          <w:vertAlign w:val="superscript"/>
          <w:lang w:val="en-US"/>
        </w:rPr>
        <w:t>4</w:t>
      </w:r>
      <w:r w:rsidRPr="006820F4">
        <w:rPr>
          <w:rFonts w:ascii="Times New Roman" w:hAnsi="Times New Roman" w:cs="Times New Roman"/>
          <w:sz w:val="20"/>
          <w:szCs w:val="20"/>
          <w:lang w:val="en-US"/>
        </w:rPr>
        <w:t>Baskent Uni</w:t>
      </w:r>
      <w:r>
        <w:rPr>
          <w:rFonts w:ascii="Times New Roman" w:hAnsi="Times New Roman" w:cs="Times New Roman"/>
          <w:sz w:val="20"/>
          <w:szCs w:val="20"/>
          <w:lang w:val="en-US"/>
        </w:rPr>
        <w:t>v</w:t>
      </w:r>
      <w:r w:rsidRPr="006820F4">
        <w:rPr>
          <w:rFonts w:ascii="Times New Roman" w:hAnsi="Times New Roman" w:cs="Times New Roman"/>
          <w:sz w:val="20"/>
          <w:szCs w:val="20"/>
          <w:lang w:val="en-US"/>
        </w:rPr>
        <w:t>ersity Hospital Department of Histology and Embryology, Ankara, Turkey</w:t>
      </w:r>
    </w:p>
    <w:p w:rsidR="00EB7E4D" w:rsidRPr="006820F4" w:rsidRDefault="00EB7E4D" w:rsidP="00EB7E4D">
      <w:pPr>
        <w:spacing w:line="480" w:lineRule="auto"/>
        <w:rPr>
          <w:rFonts w:ascii="Times New Roman" w:hAnsi="Times New Roman" w:cs="Times New Roman"/>
          <w:sz w:val="20"/>
          <w:szCs w:val="20"/>
          <w:lang w:val="en-US"/>
        </w:rPr>
      </w:pPr>
      <w:r w:rsidRPr="006820F4">
        <w:rPr>
          <w:rFonts w:ascii="Times New Roman" w:hAnsi="Times New Roman" w:cs="Times New Roman"/>
          <w:sz w:val="20"/>
          <w:szCs w:val="20"/>
          <w:vertAlign w:val="superscript"/>
          <w:lang w:val="en-US"/>
        </w:rPr>
        <w:t>5</w:t>
      </w:r>
      <w:r w:rsidRPr="006820F4">
        <w:rPr>
          <w:rFonts w:ascii="Times New Roman" w:hAnsi="Times New Roman" w:cs="Times New Roman"/>
          <w:sz w:val="20"/>
          <w:szCs w:val="20"/>
          <w:lang w:val="en-US"/>
        </w:rPr>
        <w:t>Gazi University Hospital, Department of Histology and Embryology, Ankara, Turkey</w:t>
      </w:r>
    </w:p>
    <w:p w:rsidR="00EB7E4D" w:rsidRDefault="00EB7E4D" w:rsidP="00EB7E4D">
      <w:pPr>
        <w:spacing w:line="480" w:lineRule="auto"/>
        <w:rPr>
          <w:rFonts w:ascii="Times New Roman" w:hAnsi="Times New Roman" w:cs="Times New Roman"/>
          <w:sz w:val="20"/>
          <w:szCs w:val="20"/>
          <w:lang w:val="en-US"/>
        </w:rPr>
      </w:pPr>
      <w:r w:rsidRPr="006820F4">
        <w:rPr>
          <w:rFonts w:ascii="Times New Roman" w:hAnsi="Times New Roman" w:cs="Times New Roman"/>
          <w:sz w:val="20"/>
          <w:szCs w:val="20"/>
          <w:vertAlign w:val="superscript"/>
          <w:lang w:val="en-US"/>
        </w:rPr>
        <w:t>6</w:t>
      </w:r>
      <w:r w:rsidRPr="006820F4">
        <w:rPr>
          <w:rFonts w:ascii="Times New Roman" w:hAnsi="Times New Roman" w:cs="Times New Roman"/>
          <w:sz w:val="20"/>
          <w:szCs w:val="20"/>
          <w:lang w:val="en-US"/>
        </w:rPr>
        <w:t>Sincan State Hospital, Department of Neurosurgery, Ankara, Turkey</w:t>
      </w:r>
    </w:p>
    <w:p w:rsidR="0035761C" w:rsidRPr="0035761C" w:rsidRDefault="0035761C" w:rsidP="00EB7E4D">
      <w:pPr>
        <w:spacing w:line="480" w:lineRule="auto"/>
        <w:rPr>
          <w:rFonts w:ascii="Times New Roman" w:hAnsi="Times New Roman" w:cs="Times New Roman"/>
          <w:sz w:val="20"/>
          <w:szCs w:val="20"/>
          <w:lang w:val="en-US"/>
        </w:rPr>
      </w:pPr>
      <w:r w:rsidRPr="0035761C">
        <w:rPr>
          <w:rFonts w:ascii="Times New Roman" w:hAnsi="Times New Roman" w:cs="Times New Roman"/>
          <w:sz w:val="20"/>
          <w:szCs w:val="20"/>
          <w:vertAlign w:val="superscript"/>
          <w:lang w:val="en-US"/>
        </w:rPr>
        <w:t>7</w:t>
      </w:r>
      <w:r>
        <w:rPr>
          <w:rFonts w:ascii="Times New Roman" w:hAnsi="Times New Roman" w:cs="Times New Roman"/>
          <w:sz w:val="20"/>
          <w:szCs w:val="20"/>
          <w:vertAlign w:val="superscript"/>
          <w:lang w:val="en-US"/>
        </w:rPr>
        <w:t xml:space="preserve"> </w:t>
      </w:r>
      <w:r>
        <w:rPr>
          <w:rFonts w:ascii="Times New Roman" w:hAnsi="Times New Roman" w:cs="Times New Roman"/>
          <w:sz w:val="20"/>
          <w:szCs w:val="20"/>
          <w:lang w:val="en-US"/>
        </w:rPr>
        <w:t xml:space="preserve"> Yenimahalle </w:t>
      </w:r>
      <w:r w:rsidRPr="006820F4">
        <w:rPr>
          <w:rFonts w:ascii="Times New Roman" w:hAnsi="Times New Roman" w:cs="Times New Roman"/>
          <w:sz w:val="20"/>
          <w:szCs w:val="20"/>
          <w:lang w:val="en-US"/>
        </w:rPr>
        <w:t>State Hospital, Department of Neurosurgery, Ankara, Turkey</w:t>
      </w:r>
    </w:p>
    <w:p w:rsidR="00EB7E4D" w:rsidRPr="006820F4" w:rsidRDefault="00EB7E4D" w:rsidP="00EB7E4D">
      <w:pPr>
        <w:spacing w:line="480" w:lineRule="auto"/>
        <w:rPr>
          <w:b/>
          <w:sz w:val="36"/>
          <w:szCs w:val="36"/>
          <w:lang w:val="en-US"/>
        </w:rPr>
      </w:pPr>
    </w:p>
    <w:p w:rsidR="00EB7E4D" w:rsidRPr="00AE1A9E" w:rsidRDefault="00EB7E4D" w:rsidP="00EB7E4D">
      <w:pPr>
        <w:spacing w:line="240" w:lineRule="auto"/>
        <w:rPr>
          <w:b/>
          <w:lang w:val="pt-BR"/>
        </w:rPr>
      </w:pPr>
      <w:r w:rsidRPr="00B46AA3">
        <w:rPr>
          <w:b/>
          <w:lang w:val="en-US"/>
        </w:rPr>
        <w:tab/>
      </w:r>
      <w:r w:rsidRPr="00B46AA3">
        <w:rPr>
          <w:b/>
          <w:lang w:val="en-US"/>
        </w:rPr>
        <w:tab/>
      </w:r>
      <w:r w:rsidRPr="00B46AA3">
        <w:rPr>
          <w:b/>
          <w:lang w:val="en-US"/>
        </w:rPr>
        <w:tab/>
      </w:r>
      <w:r w:rsidRPr="00B46AA3">
        <w:rPr>
          <w:b/>
          <w:lang w:val="en-US"/>
        </w:rPr>
        <w:tab/>
      </w:r>
      <w:r w:rsidRPr="00B46AA3">
        <w:rPr>
          <w:b/>
          <w:lang w:val="en-US"/>
        </w:rPr>
        <w:tab/>
      </w:r>
      <w:r>
        <w:rPr>
          <w:b/>
          <w:lang w:val="en-US"/>
        </w:rPr>
        <w:t xml:space="preserve">                </w:t>
      </w:r>
      <w:r w:rsidRPr="00AE1A9E">
        <w:rPr>
          <w:b/>
          <w:lang w:val="pt-BR"/>
        </w:rPr>
        <w:t>Corresponding Author:  Ali Erdem YILDIRIM, M.D.</w:t>
      </w:r>
    </w:p>
    <w:p w:rsidR="00EB7E4D" w:rsidRDefault="00EB7E4D" w:rsidP="00EB7E4D">
      <w:pPr>
        <w:spacing w:line="240" w:lineRule="auto"/>
        <w:ind w:left="4248"/>
        <w:rPr>
          <w:lang w:val="en-US"/>
        </w:rPr>
      </w:pPr>
      <w:r w:rsidRPr="00AE1A9E">
        <w:rPr>
          <w:b/>
          <w:lang w:val="pt-BR"/>
        </w:rPr>
        <w:t xml:space="preserve">         </w:t>
      </w:r>
      <w:r w:rsidRPr="00B46AA3">
        <w:rPr>
          <w:b/>
          <w:lang w:val="en-US"/>
        </w:rPr>
        <w:t xml:space="preserve">Tel:  </w:t>
      </w:r>
      <w:r w:rsidRPr="00B46AA3">
        <w:rPr>
          <w:lang w:val="en-US"/>
        </w:rPr>
        <w:t>05056875519,</w:t>
      </w:r>
      <w:r>
        <w:rPr>
          <w:lang w:val="en-US"/>
        </w:rPr>
        <w:t xml:space="preserve"> </w:t>
      </w:r>
      <w:r w:rsidRPr="00B46AA3">
        <w:rPr>
          <w:b/>
          <w:lang w:val="en-US"/>
        </w:rPr>
        <w:t xml:space="preserve">Fax: </w:t>
      </w:r>
      <w:r>
        <w:rPr>
          <w:lang w:val="en-US"/>
        </w:rPr>
        <w:t>03123103460</w:t>
      </w:r>
    </w:p>
    <w:p w:rsidR="00EB7E4D" w:rsidRDefault="00EB7E4D" w:rsidP="00EB7E4D">
      <w:pPr>
        <w:spacing w:line="240" w:lineRule="auto"/>
        <w:ind w:left="4248"/>
        <w:rPr>
          <w:lang w:val="en-US"/>
        </w:rPr>
      </w:pPr>
      <w:r>
        <w:rPr>
          <w:b/>
          <w:lang w:val="en-US"/>
        </w:rPr>
        <w:t xml:space="preserve">          </w:t>
      </w:r>
      <w:r w:rsidRPr="00B46AA3">
        <w:rPr>
          <w:b/>
          <w:lang w:val="en-US"/>
        </w:rPr>
        <w:t xml:space="preserve">E-mail: </w:t>
      </w:r>
      <w:hyperlink r:id="rId11" w:history="1">
        <w:r w:rsidRPr="00BA3E74">
          <w:rPr>
            <w:rStyle w:val="Kpr"/>
            <w:lang w:val="en-US"/>
          </w:rPr>
          <w:t>alierdemyildirim@gmail.com</w:t>
        </w:r>
      </w:hyperlink>
    </w:p>
    <w:p w:rsidR="00EB7E4D" w:rsidRPr="00B46AA3" w:rsidRDefault="00EB7E4D" w:rsidP="00EB7E4D">
      <w:pPr>
        <w:spacing w:line="240" w:lineRule="auto"/>
        <w:ind w:left="4248"/>
        <w:rPr>
          <w:b/>
          <w:lang w:val="en-US"/>
        </w:rPr>
      </w:pPr>
    </w:p>
    <w:p w:rsidR="00EB7E4D" w:rsidRPr="006820F4" w:rsidRDefault="00EB7E4D" w:rsidP="00EB7E4D">
      <w:pPr>
        <w:pStyle w:val="GvdeMetni"/>
        <w:spacing w:line="240" w:lineRule="auto"/>
        <w:rPr>
          <w:rFonts w:ascii="Times New Roman" w:hAnsi="Times New Roman" w:cs="Times New Roman"/>
          <w:b/>
          <w:bCs/>
          <w:sz w:val="32"/>
          <w:szCs w:val="32"/>
          <w:lang w:val="en-US"/>
        </w:rPr>
      </w:pPr>
      <w:r w:rsidRPr="006820F4">
        <w:rPr>
          <w:rFonts w:ascii="Times New Roman" w:hAnsi="Times New Roman"/>
          <w:b/>
          <w:sz w:val="24"/>
          <w:szCs w:val="24"/>
          <w:lang w:val="en-US"/>
        </w:rPr>
        <w:t>Running Title</w:t>
      </w:r>
      <w:r>
        <w:rPr>
          <w:rFonts w:ascii="Times New Roman" w:hAnsi="Times New Roman"/>
          <w:sz w:val="32"/>
          <w:szCs w:val="32"/>
          <w:lang w:val="en-US"/>
        </w:rPr>
        <w:t>:</w:t>
      </w:r>
      <w:r w:rsidRPr="006820F4">
        <w:rPr>
          <w:rStyle w:val="Vurgu"/>
          <w:rFonts w:ascii="Times New Roman" w:hAnsi="Times New Roman" w:cs="Times New Roman"/>
          <w:b/>
          <w:bCs/>
          <w:i w:val="0"/>
          <w:iCs w:val="0"/>
          <w:sz w:val="32"/>
          <w:szCs w:val="32"/>
          <w:lang w:val="en-US"/>
        </w:rPr>
        <w:t xml:space="preserve"> </w:t>
      </w:r>
      <w:r w:rsidRPr="006820F4">
        <w:rPr>
          <w:rStyle w:val="Vurgu"/>
          <w:rFonts w:ascii="Times New Roman" w:hAnsi="Times New Roman" w:cs="Times New Roman"/>
          <w:b/>
          <w:bCs/>
          <w:i w:val="0"/>
          <w:iCs w:val="0"/>
          <w:sz w:val="24"/>
          <w:szCs w:val="24"/>
          <w:lang w:val="en-US"/>
        </w:rPr>
        <w:t>EFFECTS OF CATECHIN ON PERIPHERAL NERVE INJURIES</w:t>
      </w:r>
    </w:p>
    <w:p w:rsidR="00EB7E4D" w:rsidRPr="00AE1A9E" w:rsidRDefault="00EB7E4D" w:rsidP="00EB7E4D">
      <w:pPr>
        <w:spacing w:before="100" w:beforeAutospacing="1" w:after="100" w:afterAutospacing="1" w:line="360" w:lineRule="auto"/>
        <w:jc w:val="both"/>
        <w:rPr>
          <w:sz w:val="20"/>
          <w:szCs w:val="20"/>
          <w:lang w:val="en-US"/>
        </w:rPr>
      </w:pPr>
      <w:r>
        <w:rPr>
          <w:rFonts w:ascii="Times New Roman" w:eastAsia="TimesNewRomanPS-BoldMT" w:hAnsi="Times New Roman" w:cs="Times New Roman"/>
          <w:b/>
          <w:bCs/>
          <w:sz w:val="24"/>
          <w:szCs w:val="24"/>
          <w:lang w:val="en-US"/>
        </w:rPr>
        <w:t xml:space="preserve">Presentation at a conference: </w:t>
      </w:r>
      <w:r w:rsidRPr="004229B8">
        <w:rPr>
          <w:rFonts w:ascii="Times New Roman" w:eastAsia="TimesNewRomanPS-BoldMT" w:hAnsi="Times New Roman" w:cs="Times New Roman"/>
          <w:bCs/>
          <w:sz w:val="20"/>
          <w:szCs w:val="20"/>
          <w:lang w:val="en-US"/>
        </w:rPr>
        <w:t>1</w:t>
      </w:r>
      <w:r w:rsidRPr="00AE1A9E">
        <w:rPr>
          <w:rFonts w:ascii="Times New Roman" w:hAnsi="Times New Roman" w:cs="Times New Roman"/>
          <w:sz w:val="20"/>
          <w:szCs w:val="20"/>
          <w:lang w:val="en-US"/>
        </w:rPr>
        <w:t>5th WFNS World Congress of Neurosurgery, Seoul – Korea, 2013</w:t>
      </w:r>
      <w:r w:rsidRPr="00AE1A9E">
        <w:rPr>
          <w:sz w:val="20"/>
          <w:szCs w:val="20"/>
          <w:lang w:val="en-US"/>
        </w:rPr>
        <w:t xml:space="preserve"> </w:t>
      </w:r>
    </w:p>
    <w:p w:rsidR="00EB7E4D" w:rsidRPr="00E05F8E" w:rsidRDefault="00EB7E4D" w:rsidP="00EB7E4D">
      <w:pPr>
        <w:spacing w:before="100" w:beforeAutospacing="1" w:after="100" w:afterAutospacing="1" w:line="360" w:lineRule="auto"/>
        <w:jc w:val="both"/>
        <w:rPr>
          <w:rStyle w:val="Vurgu"/>
          <w:rFonts w:ascii="Times New Roman" w:hAnsi="Times New Roman" w:cs="Times New Roman"/>
          <w:b/>
          <w:i w:val="0"/>
          <w:iCs w:val="0"/>
          <w:sz w:val="20"/>
          <w:szCs w:val="20"/>
          <w:lang w:val="en-US"/>
        </w:rPr>
      </w:pPr>
      <w:r w:rsidRPr="00AE1A9E">
        <w:rPr>
          <w:rFonts w:ascii="Times New Roman" w:hAnsi="Times New Roman" w:cs="Times New Roman"/>
          <w:b/>
          <w:sz w:val="24"/>
          <w:szCs w:val="24"/>
          <w:lang w:val="en-US"/>
        </w:rPr>
        <w:t xml:space="preserve">Clinical Trial Registration Number: </w:t>
      </w:r>
      <w:r w:rsidRPr="004229B8">
        <w:rPr>
          <w:rFonts w:ascii="Times New Roman" w:eastAsia="TimesNewRomanPS-BoldMT" w:hAnsi="Times New Roman" w:cs="Times New Roman"/>
          <w:bCs/>
          <w:sz w:val="20"/>
          <w:szCs w:val="20"/>
          <w:lang w:val="en-US"/>
        </w:rPr>
        <w:t>Ankara Training and Research Hos</w:t>
      </w:r>
      <w:r>
        <w:rPr>
          <w:rFonts w:ascii="Times New Roman" w:eastAsia="TimesNewRomanPS-BoldMT" w:hAnsi="Times New Roman" w:cs="Times New Roman"/>
          <w:bCs/>
          <w:sz w:val="20"/>
          <w:szCs w:val="20"/>
          <w:lang w:val="en-US"/>
        </w:rPr>
        <w:t xml:space="preserve">pital Ethics Board decision no </w:t>
      </w:r>
      <w:r w:rsidRPr="004229B8">
        <w:rPr>
          <w:rFonts w:ascii="Times New Roman" w:eastAsia="TimesNewRomanPS-BoldMT" w:hAnsi="Times New Roman" w:cs="Times New Roman"/>
          <w:bCs/>
          <w:sz w:val="20"/>
          <w:szCs w:val="20"/>
          <w:lang w:val="en-US"/>
        </w:rPr>
        <w:t>2282</w:t>
      </w:r>
    </w:p>
    <w:p w:rsidR="005B56B1" w:rsidRPr="00223D65" w:rsidRDefault="005B56B1" w:rsidP="005B56B1">
      <w:pPr>
        <w:pStyle w:val="GvdeMetni"/>
        <w:spacing w:line="240" w:lineRule="auto"/>
        <w:jc w:val="center"/>
        <w:rPr>
          <w:rStyle w:val="Vurgu"/>
          <w:rFonts w:ascii="Times New Roman" w:hAnsi="Times New Roman" w:cs="Times New Roman"/>
          <w:b/>
          <w:bCs/>
          <w:i w:val="0"/>
          <w:iCs w:val="0"/>
          <w:sz w:val="28"/>
          <w:szCs w:val="28"/>
          <w:lang w:val="en-US"/>
        </w:rPr>
      </w:pPr>
      <w:r w:rsidRPr="00223D65">
        <w:rPr>
          <w:rStyle w:val="Vurgu"/>
          <w:rFonts w:ascii="Times New Roman" w:hAnsi="Times New Roman" w:cs="Times New Roman"/>
          <w:b/>
          <w:bCs/>
          <w:i w:val="0"/>
          <w:iCs w:val="0"/>
          <w:sz w:val="28"/>
          <w:szCs w:val="28"/>
          <w:lang w:val="en-US"/>
        </w:rPr>
        <w:lastRenderedPageBreak/>
        <w:t>BIOCHEMICAL AND HISTOPATHOLOGICAL EFFECTS OF CATECHIN ON EXPERIMENTAL PERIPHERAL NERVE INJURIES</w:t>
      </w:r>
    </w:p>
    <w:p w:rsidR="005B56B1" w:rsidRDefault="005B56B1" w:rsidP="005B56B1">
      <w:pPr>
        <w:pStyle w:val="GvdeMetni"/>
        <w:spacing w:line="240" w:lineRule="auto"/>
        <w:jc w:val="both"/>
        <w:rPr>
          <w:rFonts w:ascii="Times New Roman" w:eastAsia="TimesNewRomanPS-BoldMT" w:hAnsi="Times New Roman" w:cs="Times New Roman"/>
          <w:b/>
          <w:bCs/>
          <w:sz w:val="24"/>
          <w:szCs w:val="24"/>
          <w:lang w:val="en-US"/>
        </w:rPr>
      </w:pPr>
    </w:p>
    <w:p w:rsidR="005B56B1" w:rsidRDefault="005B56B1" w:rsidP="005B56B1">
      <w:pPr>
        <w:pStyle w:val="GvdeMetni"/>
        <w:spacing w:line="240" w:lineRule="auto"/>
        <w:jc w:val="both"/>
        <w:rPr>
          <w:rFonts w:ascii="Times New Roman" w:eastAsia="TimesNewRomanPS-BoldMT" w:hAnsi="Times New Roman" w:cs="Times New Roman"/>
          <w:b/>
          <w:bCs/>
          <w:sz w:val="24"/>
          <w:szCs w:val="24"/>
          <w:lang w:val="en-US"/>
        </w:rPr>
      </w:pPr>
    </w:p>
    <w:p w:rsidR="005B56B1" w:rsidRPr="00223D65" w:rsidRDefault="005B56B1" w:rsidP="005B56B1">
      <w:pPr>
        <w:pStyle w:val="GvdeMetni"/>
        <w:spacing w:line="480" w:lineRule="auto"/>
        <w:ind w:firstLine="708"/>
        <w:jc w:val="both"/>
        <w:rPr>
          <w:rFonts w:ascii="Times New Roman" w:eastAsia="TimesNewRomanPS-BoldMT" w:hAnsi="Times New Roman" w:cs="Times New Roman"/>
          <w:b/>
          <w:bCs/>
          <w:sz w:val="24"/>
          <w:szCs w:val="24"/>
          <w:lang w:val="en-US"/>
        </w:rPr>
      </w:pPr>
      <w:r w:rsidRPr="001A7980">
        <w:rPr>
          <w:rFonts w:ascii="Times New Roman" w:eastAsia="TimesNewRomanPS-BoldMT" w:hAnsi="Times New Roman" w:cs="Times New Roman"/>
          <w:b/>
          <w:bCs/>
          <w:sz w:val="24"/>
          <w:szCs w:val="24"/>
          <w:lang w:val="en-US"/>
        </w:rPr>
        <w:t>ABSTRACT</w:t>
      </w:r>
    </w:p>
    <w:p w:rsidR="005B56B1" w:rsidRPr="00223D65" w:rsidRDefault="005B56B1" w:rsidP="005B56B1">
      <w:pPr>
        <w:pStyle w:val="GvdeMetni"/>
        <w:spacing w:line="480" w:lineRule="auto"/>
        <w:ind w:firstLine="708"/>
        <w:jc w:val="both"/>
        <w:rPr>
          <w:rFonts w:ascii="Times New Roman" w:eastAsia="Times New Roman TUR" w:hAnsi="Times New Roman" w:cs="Times New Roman"/>
          <w:i/>
          <w:sz w:val="24"/>
          <w:szCs w:val="24"/>
          <w:lang w:val="en-US"/>
        </w:rPr>
      </w:pPr>
      <w:r>
        <w:rPr>
          <w:rFonts w:ascii="Times New Roman" w:eastAsia="Times New Roman" w:hAnsi="Times New Roman" w:cs="Times New Roman"/>
          <w:b/>
          <w:bCs/>
          <w:sz w:val="24"/>
          <w:szCs w:val="24"/>
          <w:lang w:val="en-US"/>
        </w:rPr>
        <w:t>Aim</w:t>
      </w:r>
      <w:r w:rsidRPr="001A7980">
        <w:rPr>
          <w:rFonts w:ascii="Times New Roman" w:eastAsia="Times New Roman" w:hAnsi="Times New Roman" w:cs="Times New Roman"/>
          <w:sz w:val="24"/>
          <w:szCs w:val="24"/>
          <w:lang w:val="en-US"/>
        </w:rPr>
        <w:t xml:space="preserve">: </w:t>
      </w:r>
      <w:bookmarkStart w:id="0" w:name="rso1"/>
      <w:bookmarkStart w:id="1" w:name="ires"/>
      <w:bookmarkEnd w:id="0"/>
      <w:bookmarkEnd w:id="1"/>
      <w:r w:rsidRPr="00223D65">
        <w:rPr>
          <w:rStyle w:val="Vurgu"/>
          <w:rFonts w:ascii="Times New Roman" w:hAnsi="Times New Roman" w:cs="Times New Roman"/>
          <w:i w:val="0"/>
          <w:sz w:val="24"/>
          <w:szCs w:val="24"/>
          <w:lang w:val="en-US"/>
        </w:rPr>
        <w:t>Catechin is a type of polyphenol</w:t>
      </w:r>
      <w:r w:rsidRPr="00223D65">
        <w:rPr>
          <w:rFonts w:ascii="Times New Roman" w:hAnsi="Times New Roman" w:cs="Times New Roman"/>
          <w:i/>
          <w:sz w:val="24"/>
          <w:szCs w:val="24"/>
          <w:lang w:val="en-US"/>
        </w:rPr>
        <w:t>,</w:t>
      </w:r>
      <w:r w:rsidRPr="001A7980">
        <w:rPr>
          <w:rFonts w:ascii="Times New Roman" w:hAnsi="Times New Roman" w:cs="Times New Roman"/>
          <w:sz w:val="24"/>
          <w:szCs w:val="24"/>
          <w:lang w:val="en-US"/>
        </w:rPr>
        <w:t xml:space="preserve"> which along with epicatechin, epigallocatechin, and epigallocatechin-gallate (EGCG). </w:t>
      </w:r>
      <w:bookmarkStart w:id="2" w:name="rso3"/>
      <w:bookmarkStart w:id="3" w:name="ires2"/>
      <w:bookmarkEnd w:id="2"/>
      <w:bookmarkEnd w:id="3"/>
      <w:r w:rsidRPr="001A7980">
        <w:rPr>
          <w:rFonts w:ascii="Times New Roman" w:eastAsia="Times New Roman" w:hAnsi="Times New Roman" w:cs="Times New Roman"/>
          <w:sz w:val="24"/>
          <w:szCs w:val="24"/>
          <w:lang w:val="en-US"/>
        </w:rPr>
        <w:t xml:space="preserve">This study aims to investigate </w:t>
      </w:r>
      <w:bookmarkStart w:id="4" w:name="rso4"/>
      <w:bookmarkStart w:id="5" w:name="ires3"/>
      <w:bookmarkEnd w:id="4"/>
      <w:bookmarkEnd w:id="5"/>
      <w:r w:rsidRPr="00223D65">
        <w:rPr>
          <w:rStyle w:val="Vurgu"/>
          <w:rFonts w:ascii="Times New Roman" w:hAnsi="Times New Roman" w:cs="Times New Roman"/>
          <w:i w:val="0"/>
          <w:sz w:val="24"/>
          <w:szCs w:val="24"/>
          <w:lang w:val="en-US"/>
        </w:rPr>
        <w:t>the effect of EGCG, a major metabolite of catechin, which is the principle bioactive compound in green tea</w:t>
      </w:r>
      <w:r w:rsidRPr="00223D65">
        <w:rPr>
          <w:rFonts w:ascii="Times New Roman" w:hAnsi="Times New Roman" w:cs="Times New Roman"/>
          <w:i/>
          <w:sz w:val="24"/>
          <w:szCs w:val="24"/>
          <w:lang w:val="en-US"/>
        </w:rPr>
        <w:t xml:space="preserve">, </w:t>
      </w:r>
      <w:r w:rsidRPr="00223D65">
        <w:rPr>
          <w:rStyle w:val="Vurgu"/>
          <w:rFonts w:ascii="Times New Roman" w:hAnsi="Times New Roman" w:cs="Times New Roman"/>
          <w:i w:val="0"/>
          <w:sz w:val="24"/>
          <w:szCs w:val="24"/>
          <w:lang w:val="en-US"/>
        </w:rPr>
        <w:t>on rats with peripheral nerve injury</w:t>
      </w:r>
      <w:r w:rsidRPr="00223D65">
        <w:rPr>
          <w:rFonts w:ascii="Times New Roman" w:eastAsia="Times New Roman TUR" w:hAnsi="Times New Roman" w:cs="Times New Roman"/>
          <w:i/>
          <w:sz w:val="24"/>
          <w:szCs w:val="24"/>
          <w:lang w:val="en-US"/>
        </w:rPr>
        <w:t>.</w:t>
      </w:r>
    </w:p>
    <w:p w:rsidR="005B56B1" w:rsidRPr="001A7980" w:rsidRDefault="005B56B1" w:rsidP="005B56B1">
      <w:pPr>
        <w:pStyle w:val="GvdeMetni"/>
        <w:spacing w:line="480" w:lineRule="auto"/>
        <w:ind w:firstLine="708"/>
        <w:jc w:val="both"/>
        <w:rPr>
          <w:rFonts w:ascii="Times New Roman" w:eastAsia="Times New Roman TUR" w:hAnsi="Times New Roman" w:cs="Times New Roman"/>
          <w:sz w:val="24"/>
          <w:szCs w:val="24"/>
          <w:lang w:val="en-US"/>
        </w:rPr>
      </w:pPr>
      <w:r w:rsidRPr="001A7980">
        <w:rPr>
          <w:rFonts w:ascii="Times New Roman" w:eastAsia="Times New Roman" w:hAnsi="Times New Roman" w:cs="Times New Roman"/>
          <w:b/>
          <w:bCs/>
          <w:sz w:val="24"/>
          <w:szCs w:val="24"/>
          <w:lang w:val="en-US"/>
        </w:rPr>
        <w:t>Method</w:t>
      </w:r>
      <w:r w:rsidRPr="001A7980">
        <w:rPr>
          <w:rFonts w:ascii="Times New Roman" w:eastAsia="Times New Roman" w:hAnsi="Times New Roman" w:cs="Times New Roman"/>
          <w:sz w:val="24"/>
          <w:szCs w:val="24"/>
          <w:lang w:val="en-US"/>
        </w:rPr>
        <w:t xml:space="preserve">: </w:t>
      </w:r>
      <w:bookmarkStart w:id="6" w:name="rso6"/>
      <w:bookmarkStart w:id="7" w:name="ires5"/>
      <w:bookmarkEnd w:id="6"/>
      <w:bookmarkEnd w:id="7"/>
      <w:r w:rsidRPr="00223D65">
        <w:rPr>
          <w:rStyle w:val="Vurgu"/>
          <w:rFonts w:ascii="Times New Roman" w:hAnsi="Times New Roman" w:cs="Times New Roman"/>
          <w:i w:val="0"/>
          <w:sz w:val="24"/>
          <w:szCs w:val="24"/>
          <w:lang w:val="en-US"/>
        </w:rPr>
        <w:t>A total of 74 rats</w:t>
      </w:r>
      <w:r w:rsidRPr="00223D65">
        <w:rPr>
          <w:rFonts w:ascii="Times New Roman" w:hAnsi="Times New Roman" w:cs="Times New Roman"/>
          <w:i/>
          <w:sz w:val="24"/>
          <w:szCs w:val="24"/>
          <w:lang w:val="en-US"/>
        </w:rPr>
        <w:t xml:space="preserve"> </w:t>
      </w:r>
      <w:r w:rsidRPr="00223D65">
        <w:rPr>
          <w:rStyle w:val="Vurgu"/>
          <w:rFonts w:ascii="Times New Roman" w:hAnsi="Times New Roman" w:cs="Times New Roman"/>
          <w:i w:val="0"/>
          <w:sz w:val="24"/>
          <w:szCs w:val="24"/>
          <w:lang w:val="en-US"/>
        </w:rPr>
        <w:t>were divided into</w:t>
      </w:r>
      <w:r w:rsidRPr="001A7980">
        <w:rPr>
          <w:rFonts w:ascii="Times New Roman" w:hAnsi="Times New Roman" w:cs="Times New Roman"/>
          <w:sz w:val="24"/>
          <w:szCs w:val="24"/>
          <w:lang w:val="en-US"/>
        </w:rPr>
        <w:t xml:space="preserve"> six groups, namely the c</w:t>
      </w:r>
      <w:r w:rsidRPr="001A7980">
        <w:rPr>
          <w:rFonts w:ascii="Times New Roman" w:eastAsia="Times New Roman TUR" w:hAnsi="Times New Roman" w:cs="Times New Roman"/>
          <w:sz w:val="24"/>
          <w:szCs w:val="24"/>
          <w:lang w:val="en-US"/>
        </w:rPr>
        <w:t xml:space="preserve">ontrol, the trauma, the normal saline, a 25 mg/kg EGCG, a 50 mg/kg EGCG and a daily consumption group (10 mg/kg EGCG was given intraperitoneally for 14 days before the trauma). </w:t>
      </w:r>
      <w:r w:rsidRPr="001A7980">
        <w:rPr>
          <w:rFonts w:ascii="Times New Roman" w:hAnsi="Times New Roman" w:cs="Times New Roman"/>
          <w:bCs/>
          <w:sz w:val="24"/>
          <w:szCs w:val="24"/>
          <w:lang w:val="en-US"/>
        </w:rPr>
        <w:t>Except the first group</w:t>
      </w:r>
      <w:r w:rsidRPr="001A7980">
        <w:rPr>
          <w:rFonts w:ascii="Times New Roman" w:hAnsi="Times New Roman" w:cs="Times New Roman"/>
          <w:sz w:val="24"/>
          <w:szCs w:val="24"/>
          <w:lang w:val="en-US"/>
        </w:rPr>
        <w:t xml:space="preserve">, other groups </w:t>
      </w:r>
      <w:r w:rsidRPr="001A7980">
        <w:rPr>
          <w:rStyle w:val="st"/>
          <w:rFonts w:ascii="Times New Roman" w:hAnsi="Times New Roman" w:cs="Times New Roman"/>
          <w:sz w:val="24"/>
          <w:szCs w:val="24"/>
          <w:lang w:val="en-US"/>
        </w:rPr>
        <w:t>underwent a 1</w:t>
      </w:r>
      <w:r w:rsidRPr="00223D65">
        <w:rPr>
          <w:rStyle w:val="st"/>
          <w:rFonts w:ascii="Times New Roman" w:hAnsi="Times New Roman" w:cs="Times New Roman"/>
          <w:i/>
          <w:sz w:val="24"/>
          <w:szCs w:val="24"/>
          <w:lang w:val="en-US"/>
        </w:rPr>
        <w:t>-</w:t>
      </w:r>
      <w:r w:rsidRPr="00223D65">
        <w:rPr>
          <w:rStyle w:val="Vurgu"/>
          <w:rFonts w:ascii="Times New Roman" w:hAnsi="Times New Roman" w:cs="Times New Roman"/>
          <w:i w:val="0"/>
          <w:sz w:val="24"/>
          <w:szCs w:val="24"/>
          <w:lang w:val="en-US"/>
        </w:rPr>
        <w:t>minute</w:t>
      </w:r>
      <w:r w:rsidRPr="001A7980">
        <w:rPr>
          <w:rStyle w:val="Vurgu"/>
          <w:rFonts w:ascii="Times New Roman" w:hAnsi="Times New Roman" w:cs="Times New Roman"/>
          <w:sz w:val="24"/>
          <w:szCs w:val="24"/>
          <w:lang w:val="en-US"/>
        </w:rPr>
        <w:t xml:space="preserve"> </w:t>
      </w:r>
      <w:r w:rsidRPr="001A7980">
        <w:rPr>
          <w:rFonts w:ascii="Times New Roman" w:hAnsi="Times New Roman" w:cs="Times New Roman"/>
          <w:bCs/>
          <w:sz w:val="24"/>
          <w:szCs w:val="24"/>
          <w:lang w:val="en-US"/>
        </w:rPr>
        <w:t>sciatic nerve compression</w:t>
      </w:r>
      <w:r w:rsidRPr="001A7980">
        <w:rPr>
          <w:rFonts w:ascii="Times New Roman" w:hAnsi="Times New Roman" w:cs="Times New Roman"/>
          <w:sz w:val="24"/>
          <w:szCs w:val="24"/>
          <w:lang w:val="en-US"/>
        </w:rPr>
        <w:t xml:space="preserve"> by </w:t>
      </w:r>
      <w:r w:rsidRPr="00223D65">
        <w:rPr>
          <w:rStyle w:val="Vurgu"/>
          <w:rFonts w:ascii="Times New Roman" w:hAnsi="Times New Roman" w:cs="Times New Roman"/>
          <w:i w:val="0"/>
          <w:sz w:val="24"/>
          <w:szCs w:val="24"/>
          <w:lang w:val="en-US"/>
        </w:rPr>
        <w:t>clip with 50</w:t>
      </w:r>
      <w:r w:rsidRPr="001A7980">
        <w:rPr>
          <w:rStyle w:val="Vurgu"/>
          <w:rFonts w:ascii="Times New Roman" w:hAnsi="Times New Roman" w:cs="Times New Roman"/>
          <w:sz w:val="24"/>
          <w:szCs w:val="24"/>
          <w:lang w:val="en-US"/>
        </w:rPr>
        <w:t xml:space="preserve"> </w:t>
      </w:r>
      <w:r w:rsidRPr="001A7980">
        <w:rPr>
          <w:rFonts w:ascii="Times New Roman" w:eastAsia="Times New Roman TUR" w:hAnsi="Times New Roman" w:cs="Times New Roman"/>
          <w:sz w:val="24"/>
          <w:szCs w:val="24"/>
          <w:lang w:val="en-US"/>
        </w:rPr>
        <w:t>gr/cm</w:t>
      </w:r>
      <w:r w:rsidRPr="001A7980">
        <w:rPr>
          <w:rFonts w:ascii="Times New Roman" w:eastAsia="Times New Roman TUR" w:hAnsi="Times New Roman" w:cs="Times New Roman"/>
          <w:position w:val="6"/>
          <w:sz w:val="24"/>
          <w:szCs w:val="24"/>
          <w:lang w:val="en-US"/>
        </w:rPr>
        <w:t>2</w:t>
      </w:r>
      <w:r w:rsidRPr="001A7980">
        <w:rPr>
          <w:rFonts w:ascii="Times New Roman" w:eastAsia="Times New Roman TUR" w:hAnsi="Times New Roman" w:cs="Times New Roman"/>
          <w:sz w:val="24"/>
          <w:szCs w:val="24"/>
          <w:lang w:val="en-US"/>
        </w:rPr>
        <w:t xml:space="preserve"> pressure. </w:t>
      </w:r>
      <w:r w:rsidRPr="001A7980">
        <w:rPr>
          <w:rFonts w:ascii="Times New Roman" w:hAnsi="Times New Roman" w:cs="Times New Roman"/>
          <w:bCs/>
          <w:sz w:val="24"/>
          <w:szCs w:val="24"/>
          <w:lang w:val="en-US"/>
        </w:rPr>
        <w:t>Nerve samples were obtained</w:t>
      </w:r>
      <w:r w:rsidRPr="001A7980">
        <w:rPr>
          <w:rFonts w:ascii="Times New Roman" w:hAnsi="Times New Roman" w:cs="Times New Roman"/>
          <w:sz w:val="24"/>
          <w:szCs w:val="24"/>
          <w:lang w:val="en-US"/>
        </w:rPr>
        <w:t xml:space="preserve"> </w:t>
      </w:r>
      <w:r w:rsidRPr="001A7980">
        <w:rPr>
          <w:rFonts w:ascii="Times New Roman" w:hAnsi="Times New Roman" w:cs="Times New Roman"/>
          <w:bCs/>
          <w:sz w:val="24"/>
          <w:szCs w:val="24"/>
          <w:lang w:val="en-US"/>
        </w:rPr>
        <w:t>at day 28 after trauma for the biochemical and histopathological analysis</w:t>
      </w:r>
    </w:p>
    <w:p w:rsidR="005B56B1" w:rsidRPr="001A7980" w:rsidRDefault="005B56B1" w:rsidP="005B56B1">
      <w:pPr>
        <w:pStyle w:val="GvdeMetni"/>
        <w:spacing w:line="480" w:lineRule="auto"/>
        <w:ind w:firstLine="708"/>
        <w:jc w:val="both"/>
        <w:rPr>
          <w:rFonts w:ascii="Times New Roman" w:eastAsia="Times New Roman TUR" w:hAnsi="Times New Roman" w:cs="Times New Roman"/>
          <w:sz w:val="24"/>
          <w:szCs w:val="24"/>
          <w:lang w:val="en-US"/>
        </w:rPr>
      </w:pPr>
      <w:r w:rsidRPr="001A7980">
        <w:rPr>
          <w:rFonts w:ascii="Times New Roman" w:eastAsia="Times New Roman" w:hAnsi="Times New Roman" w:cs="Times New Roman"/>
          <w:b/>
          <w:bCs/>
          <w:sz w:val="24"/>
          <w:szCs w:val="24"/>
          <w:lang w:val="en-US"/>
        </w:rPr>
        <w:t xml:space="preserve">Result: </w:t>
      </w:r>
      <w:r w:rsidRPr="001A7980">
        <w:rPr>
          <w:rFonts w:ascii="Times New Roman" w:eastAsia="Times New Roman" w:hAnsi="Times New Roman" w:cs="Times New Roman"/>
          <w:bCs/>
          <w:sz w:val="24"/>
          <w:szCs w:val="24"/>
          <w:lang w:val="en-US"/>
        </w:rPr>
        <w:t xml:space="preserve">Our study showed that Daily consumption, </w:t>
      </w:r>
      <w:r w:rsidRPr="001A7980">
        <w:rPr>
          <w:rFonts w:ascii="Times New Roman" w:eastAsia="Times New Roman TUR" w:hAnsi="Times New Roman" w:cs="Times New Roman"/>
          <w:sz w:val="24"/>
          <w:szCs w:val="24"/>
          <w:lang w:val="en-US"/>
        </w:rPr>
        <w:t xml:space="preserve">25 mg/kg EGCG and 50 mg/kg EGCG groups </w:t>
      </w:r>
      <w:r w:rsidRPr="001A7980">
        <w:rPr>
          <w:rFonts w:ascii="Times New Roman" w:hAnsi="Times New Roman" w:cs="Times New Roman"/>
          <w:sz w:val="24"/>
          <w:szCs w:val="24"/>
          <w:lang w:val="en-US"/>
        </w:rPr>
        <w:t xml:space="preserve">demonstrated </w:t>
      </w:r>
      <w:r w:rsidRPr="001A7980">
        <w:rPr>
          <w:rFonts w:ascii="Times New Roman" w:hAnsi="Times New Roman" w:cs="Times New Roman"/>
          <w:bCs/>
          <w:sz w:val="24"/>
          <w:szCs w:val="24"/>
          <w:lang w:val="en-US"/>
        </w:rPr>
        <w:t>statistically significant decreased lipid peroxidation levels and particularly daily consumption, and 25 mg/kg EGCG groups showed</w:t>
      </w:r>
      <w:r w:rsidRPr="001A7980">
        <w:rPr>
          <w:rFonts w:ascii="Times New Roman" w:hAnsi="Times New Roman" w:cs="Times New Roman"/>
          <w:sz w:val="24"/>
          <w:szCs w:val="24"/>
          <w:lang w:val="en-US"/>
        </w:rPr>
        <w:t xml:space="preserve"> a favourable </w:t>
      </w:r>
      <w:r w:rsidRPr="001A7980">
        <w:rPr>
          <w:rFonts w:ascii="Times New Roman" w:hAnsi="Times New Roman" w:cs="Times New Roman"/>
          <w:bCs/>
          <w:sz w:val="24"/>
          <w:szCs w:val="24"/>
          <w:lang w:val="en-US"/>
        </w:rPr>
        <w:t>reduction</w:t>
      </w:r>
      <w:r w:rsidRPr="001A7980">
        <w:rPr>
          <w:rFonts w:ascii="Times New Roman" w:hAnsi="Times New Roman" w:cs="Times New Roman"/>
          <w:sz w:val="24"/>
          <w:szCs w:val="24"/>
          <w:lang w:val="en-US"/>
        </w:rPr>
        <w:t xml:space="preserve"> of degeneration and </w:t>
      </w:r>
      <w:r w:rsidRPr="001A7980">
        <w:rPr>
          <w:rFonts w:ascii="Times New Roman" w:hAnsi="Times New Roman" w:cs="Times New Roman"/>
          <w:bCs/>
          <w:sz w:val="24"/>
          <w:szCs w:val="24"/>
          <w:lang w:val="en-US"/>
        </w:rPr>
        <w:t>edema</w:t>
      </w:r>
      <w:r w:rsidRPr="001A7980">
        <w:rPr>
          <w:rFonts w:ascii="Times New Roman" w:hAnsi="Times New Roman" w:cs="Times New Roman"/>
          <w:sz w:val="24"/>
          <w:szCs w:val="24"/>
          <w:lang w:val="en-US"/>
        </w:rPr>
        <w:t xml:space="preserve"> histologically</w:t>
      </w:r>
    </w:p>
    <w:p w:rsidR="005B56B1" w:rsidRPr="001A7980"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r w:rsidRPr="001A7980">
        <w:rPr>
          <w:rFonts w:ascii="Times New Roman" w:eastAsia="Times New Roman" w:hAnsi="Times New Roman" w:cs="Times New Roman"/>
          <w:b/>
          <w:bCs/>
          <w:sz w:val="24"/>
          <w:szCs w:val="24"/>
          <w:lang w:val="en-US"/>
        </w:rPr>
        <w:t xml:space="preserve">Conclusion: </w:t>
      </w:r>
      <w:r w:rsidRPr="001A7980">
        <w:rPr>
          <w:rFonts w:ascii="Times New Roman" w:eastAsia="Times New Roman TUR" w:hAnsi="Times New Roman" w:cs="Times New Roman"/>
          <w:sz w:val="24"/>
          <w:szCs w:val="24"/>
          <w:lang w:val="en-US"/>
        </w:rPr>
        <w:t xml:space="preserve">This study shows that </w:t>
      </w:r>
      <w:r w:rsidRPr="00223D65">
        <w:rPr>
          <w:rStyle w:val="Vurgu"/>
          <w:rFonts w:ascii="Times New Roman" w:hAnsi="Times New Roman" w:cs="Times New Roman"/>
          <w:i w:val="0"/>
          <w:sz w:val="24"/>
          <w:szCs w:val="24"/>
          <w:lang w:val="en-US"/>
        </w:rPr>
        <w:t>Catechin</w:t>
      </w:r>
      <w:r w:rsidRPr="001A7980">
        <w:rPr>
          <w:rFonts w:ascii="Times New Roman" w:eastAsia="Times New Roman" w:hAnsi="Times New Roman" w:cs="Times New Roman"/>
          <w:sz w:val="24"/>
          <w:szCs w:val="24"/>
          <w:lang w:val="en-US"/>
        </w:rPr>
        <w:t xml:space="preserve"> and its derivatives </w:t>
      </w:r>
      <w:r w:rsidRPr="001A7980">
        <w:rPr>
          <w:rFonts w:ascii="Times New Roman" w:eastAsia="Times New Roman TUR" w:hAnsi="Times New Roman" w:cs="Times New Roman"/>
          <w:sz w:val="24"/>
          <w:szCs w:val="24"/>
          <w:lang w:val="en-US"/>
        </w:rPr>
        <w:t>have a protective effect on peripheral nerve injury.</w:t>
      </w:r>
    </w:p>
    <w:p w:rsidR="005B56B1" w:rsidRPr="001A7980" w:rsidRDefault="005B56B1" w:rsidP="005B56B1">
      <w:pPr>
        <w:autoSpaceDE w:val="0"/>
        <w:spacing w:line="480" w:lineRule="auto"/>
        <w:ind w:firstLine="720"/>
        <w:jc w:val="both"/>
        <w:rPr>
          <w:rFonts w:ascii="Times New Roman" w:eastAsia="Times New Roman" w:hAnsi="Times New Roman" w:cs="Times New Roman"/>
          <w:b/>
          <w:bCs/>
          <w:sz w:val="24"/>
          <w:szCs w:val="24"/>
          <w:lang w:val="en-US"/>
        </w:rPr>
      </w:pPr>
    </w:p>
    <w:p w:rsidR="005B56B1" w:rsidRPr="00223D65" w:rsidRDefault="005B56B1" w:rsidP="005B56B1">
      <w:pPr>
        <w:autoSpaceDE w:val="0"/>
        <w:spacing w:line="480" w:lineRule="auto"/>
        <w:ind w:firstLine="720"/>
        <w:jc w:val="both"/>
        <w:rPr>
          <w:rFonts w:ascii="Times New Roman" w:eastAsia="Times New Roman" w:hAnsi="Times New Roman" w:cs="Times New Roman"/>
          <w:iCs/>
          <w:sz w:val="24"/>
          <w:szCs w:val="24"/>
          <w:lang w:val="en-US"/>
        </w:rPr>
      </w:pPr>
      <w:r w:rsidRPr="001A7980">
        <w:rPr>
          <w:rFonts w:ascii="Times New Roman" w:eastAsia="Times New Roman" w:hAnsi="Times New Roman" w:cs="Times New Roman"/>
          <w:b/>
          <w:bCs/>
          <w:sz w:val="24"/>
          <w:szCs w:val="24"/>
          <w:lang w:val="en-US"/>
        </w:rPr>
        <w:t xml:space="preserve">Key words: </w:t>
      </w:r>
      <w:r w:rsidRPr="001A7980">
        <w:rPr>
          <w:rFonts w:ascii="Times New Roman" w:eastAsia="Times New Roman" w:hAnsi="Times New Roman" w:cs="Times New Roman"/>
          <w:iCs/>
          <w:sz w:val="24"/>
          <w:szCs w:val="24"/>
          <w:lang w:val="en-US"/>
        </w:rPr>
        <w:t>Axonal degeneration, E</w:t>
      </w:r>
      <w:r w:rsidRPr="001A7980">
        <w:rPr>
          <w:rFonts w:ascii="Times New Roman" w:hAnsi="Times New Roman" w:cs="Times New Roman"/>
          <w:sz w:val="24"/>
          <w:szCs w:val="24"/>
          <w:lang w:val="en-US"/>
        </w:rPr>
        <w:t>pigallocatechin-gallate</w:t>
      </w:r>
      <w:r w:rsidRPr="001A7980">
        <w:rPr>
          <w:rFonts w:ascii="Times New Roman" w:eastAsia="Times New Roman" w:hAnsi="Times New Roman" w:cs="Times New Roman"/>
          <w:iCs/>
          <w:sz w:val="24"/>
          <w:szCs w:val="24"/>
          <w:lang w:val="en-US"/>
        </w:rPr>
        <w:t>, E</w:t>
      </w:r>
      <w:r w:rsidRPr="001A7980">
        <w:rPr>
          <w:rFonts w:ascii="Times New Roman" w:hAnsi="Times New Roman" w:cs="Times New Roman"/>
          <w:bCs/>
          <w:sz w:val="24"/>
          <w:szCs w:val="24"/>
          <w:lang w:val="en-US"/>
        </w:rPr>
        <w:t>lectron</w:t>
      </w:r>
      <w:r w:rsidRPr="001A7980">
        <w:rPr>
          <w:rFonts w:ascii="Times New Roman" w:hAnsi="Times New Roman" w:cs="Times New Roman"/>
          <w:sz w:val="24"/>
          <w:szCs w:val="24"/>
          <w:lang w:val="en-US"/>
        </w:rPr>
        <w:t xml:space="preserve"> microscope</w:t>
      </w:r>
      <w:r w:rsidRPr="001A7980">
        <w:rPr>
          <w:rFonts w:ascii="Times New Roman" w:eastAsia="Times New Roman" w:hAnsi="Times New Roman" w:cs="Times New Roman"/>
          <w:iCs/>
          <w:sz w:val="24"/>
          <w:szCs w:val="24"/>
          <w:lang w:val="en-US"/>
        </w:rPr>
        <w:t>, L</w:t>
      </w:r>
      <w:r w:rsidRPr="001A7980">
        <w:rPr>
          <w:rFonts w:ascii="Times New Roman" w:hAnsi="Times New Roman" w:cs="Times New Roman"/>
          <w:bCs/>
          <w:sz w:val="24"/>
          <w:szCs w:val="24"/>
          <w:lang w:val="en-US"/>
        </w:rPr>
        <w:t>ight microscope</w:t>
      </w:r>
      <w:r w:rsidRPr="001A7980">
        <w:rPr>
          <w:rFonts w:ascii="Times New Roman" w:eastAsia="Times New Roman" w:hAnsi="Times New Roman" w:cs="Times New Roman"/>
          <w:iCs/>
          <w:sz w:val="24"/>
          <w:szCs w:val="24"/>
          <w:lang w:val="en-US"/>
        </w:rPr>
        <w:t xml:space="preserve">, Lipid </w:t>
      </w:r>
      <w:r w:rsidRPr="001A7980">
        <w:rPr>
          <w:rFonts w:ascii="Times New Roman" w:hAnsi="Times New Roman" w:cs="Times New Roman"/>
          <w:bCs/>
          <w:sz w:val="24"/>
          <w:szCs w:val="24"/>
          <w:lang w:val="en-US"/>
        </w:rPr>
        <w:t>peroxidation</w:t>
      </w:r>
      <w:r w:rsidRPr="001A7980">
        <w:rPr>
          <w:rFonts w:ascii="Times New Roman" w:eastAsia="Times New Roman" w:hAnsi="Times New Roman" w:cs="Times New Roman"/>
          <w:iCs/>
          <w:sz w:val="24"/>
          <w:szCs w:val="24"/>
          <w:lang w:val="en-US"/>
        </w:rPr>
        <w:t>, P</w:t>
      </w:r>
      <w:r w:rsidRPr="001A7980">
        <w:rPr>
          <w:rFonts w:ascii="Times New Roman" w:eastAsia="Times New Roman TUR" w:hAnsi="Times New Roman" w:cs="Times New Roman"/>
          <w:sz w:val="24"/>
          <w:szCs w:val="24"/>
          <w:lang w:val="en-US"/>
        </w:rPr>
        <w:t>eripheral nerve injury</w:t>
      </w:r>
    </w:p>
    <w:p w:rsidR="005B56B1" w:rsidRDefault="005B56B1" w:rsidP="005B56B1">
      <w:pPr>
        <w:autoSpaceDE w:val="0"/>
        <w:spacing w:line="240" w:lineRule="auto"/>
        <w:ind w:firstLine="708"/>
        <w:jc w:val="both"/>
        <w:rPr>
          <w:rFonts w:ascii="Times New Roman" w:eastAsia="TimesNewRomanPS-BoldMT" w:hAnsi="Times New Roman" w:cs="Times New Roman"/>
          <w:b/>
          <w:bCs/>
          <w:sz w:val="24"/>
          <w:szCs w:val="24"/>
          <w:lang w:val="en-US"/>
        </w:rPr>
      </w:pPr>
    </w:p>
    <w:p w:rsidR="005B56B1" w:rsidRPr="002516C7" w:rsidRDefault="005B56B1" w:rsidP="005B56B1">
      <w:pPr>
        <w:autoSpaceDE w:val="0"/>
        <w:spacing w:line="240" w:lineRule="auto"/>
        <w:ind w:firstLine="708"/>
        <w:jc w:val="both"/>
        <w:rPr>
          <w:rFonts w:ascii="Times New Roman" w:eastAsia="TimesNewRomanPS-BoldMT" w:hAnsi="Times New Roman" w:cs="Times New Roman"/>
          <w:b/>
          <w:bCs/>
          <w:sz w:val="24"/>
          <w:szCs w:val="24"/>
          <w:lang w:val="en-US"/>
        </w:rPr>
      </w:pPr>
      <w:r w:rsidRPr="002516C7">
        <w:rPr>
          <w:rFonts w:ascii="Times New Roman" w:eastAsia="TimesNewRomanPS-BoldMT" w:hAnsi="Times New Roman" w:cs="Times New Roman"/>
          <w:b/>
          <w:bCs/>
          <w:sz w:val="24"/>
          <w:szCs w:val="24"/>
          <w:lang w:val="en-US"/>
        </w:rPr>
        <w:t>INTRODUCTION</w:t>
      </w:r>
    </w:p>
    <w:p w:rsidR="005B56B1" w:rsidRPr="00223D65" w:rsidRDefault="005B56B1" w:rsidP="005B56B1">
      <w:pPr>
        <w:autoSpaceDE w:val="0"/>
        <w:spacing w:before="100" w:after="100" w:line="480" w:lineRule="auto"/>
        <w:ind w:firstLine="720"/>
        <w:jc w:val="both"/>
        <w:rPr>
          <w:rFonts w:ascii="Times New Roman" w:eastAsia="Times New Roman TUR" w:hAnsi="Times New Roman" w:cs="Times New Roman"/>
          <w:sz w:val="24"/>
          <w:szCs w:val="24"/>
          <w:lang w:val="en-US"/>
        </w:rPr>
      </w:pPr>
      <w:r w:rsidRPr="00223D65">
        <w:rPr>
          <w:rStyle w:val="Vurgu"/>
          <w:rFonts w:ascii="Times New Roman" w:hAnsi="Times New Roman" w:cs="Times New Roman"/>
          <w:i w:val="0"/>
          <w:sz w:val="24"/>
          <w:szCs w:val="24"/>
          <w:lang w:val="en-US"/>
        </w:rPr>
        <w:t>Peripheral nerve injury causes loss in the labor force</w:t>
      </w:r>
      <w:r w:rsidRPr="00223D65">
        <w:rPr>
          <w:rStyle w:val="st"/>
          <w:rFonts w:ascii="Times New Roman" w:hAnsi="Times New Roman" w:cs="Times New Roman"/>
          <w:i/>
          <w:sz w:val="24"/>
          <w:szCs w:val="24"/>
          <w:lang w:val="en-US"/>
        </w:rPr>
        <w:t xml:space="preserve">, </w:t>
      </w:r>
      <w:r w:rsidRPr="00223D65">
        <w:rPr>
          <w:rStyle w:val="st"/>
          <w:rFonts w:ascii="Times New Roman" w:hAnsi="Times New Roman" w:cs="Times New Roman"/>
          <w:sz w:val="24"/>
          <w:szCs w:val="24"/>
          <w:lang w:val="en-US"/>
        </w:rPr>
        <w:t>economic loss and psychological problems.</w:t>
      </w:r>
      <w:r w:rsidRPr="00223D65">
        <w:rPr>
          <w:rFonts w:ascii="Times New Roman" w:eastAsia="Times New Roman TUR" w:hAnsi="Times New Roman" w:cs="Times New Roman"/>
          <w:sz w:val="24"/>
          <w:szCs w:val="24"/>
          <w:lang w:val="en-US"/>
        </w:rPr>
        <w:t xml:space="preserve"> It is a topic of much interest, d</w:t>
      </w:r>
      <w:r w:rsidRPr="00223D65">
        <w:rPr>
          <w:rFonts w:ascii="Times New Roman" w:hAnsi="Times New Roman" w:cs="Times New Roman"/>
          <w:bCs/>
          <w:sz w:val="24"/>
          <w:szCs w:val="24"/>
          <w:lang w:val="en-US"/>
        </w:rPr>
        <w:t>ue to lack of available treatment</w:t>
      </w:r>
      <w:r w:rsidRPr="00223D65">
        <w:rPr>
          <w:rFonts w:ascii="Times New Roman" w:hAnsi="Times New Roman" w:cs="Times New Roman"/>
          <w:sz w:val="24"/>
          <w:szCs w:val="24"/>
          <w:lang w:val="en-US"/>
        </w:rPr>
        <w:t xml:space="preserve"> options</w:t>
      </w:r>
      <w:r w:rsidRPr="00223D65">
        <w:rPr>
          <w:rFonts w:ascii="Times New Roman" w:eastAsia="Times New Roman TUR" w:hAnsi="Times New Roman" w:cs="Times New Roman"/>
          <w:sz w:val="24"/>
          <w:szCs w:val="24"/>
          <w:lang w:val="en-US"/>
        </w:rPr>
        <w:t>.</w:t>
      </w:r>
      <w:r>
        <w:rPr>
          <w:rFonts w:ascii="Times New Roman" w:eastAsia="Times New Roman TUR" w:hAnsi="Times New Roman" w:cs="Times New Roman"/>
          <w:sz w:val="24"/>
          <w:szCs w:val="24"/>
          <w:lang w:val="en-US"/>
        </w:rPr>
        <w:t xml:space="preserve"> </w:t>
      </w:r>
      <w:r w:rsidRPr="00223D65">
        <w:rPr>
          <w:rFonts w:ascii="Times New Roman" w:hAnsi="Times New Roman" w:cs="Times New Roman"/>
          <w:sz w:val="24"/>
          <w:szCs w:val="24"/>
          <w:lang w:val="en-US"/>
        </w:rPr>
        <w:t xml:space="preserve">The severity of a </w:t>
      </w:r>
      <w:r w:rsidRPr="00223D65">
        <w:rPr>
          <w:rFonts w:ascii="Times New Roman" w:hAnsi="Times New Roman" w:cs="Times New Roman"/>
          <w:bCs/>
          <w:sz w:val="24"/>
          <w:szCs w:val="24"/>
          <w:lang w:val="en-US"/>
        </w:rPr>
        <w:t>nerve compression lesion</w:t>
      </w:r>
      <w:r w:rsidRPr="00223D65">
        <w:rPr>
          <w:rFonts w:ascii="Times New Roman" w:hAnsi="Times New Roman" w:cs="Times New Roman"/>
          <w:sz w:val="24"/>
          <w:szCs w:val="24"/>
          <w:lang w:val="en-US"/>
        </w:rPr>
        <w:t xml:space="preserve"> depends on several factors, including</w:t>
      </w:r>
      <w:r w:rsidRPr="00223D65">
        <w:rPr>
          <w:rFonts w:ascii="Times New Roman" w:eastAsia="Times New Roman TUR" w:hAnsi="Times New Roman" w:cs="Times New Roman"/>
          <w:sz w:val="24"/>
          <w:szCs w:val="24"/>
          <w:lang w:val="en-US"/>
        </w:rPr>
        <w:t xml:space="preserve"> compression pressure, length of pressure, and </w:t>
      </w:r>
      <w:r w:rsidRPr="00223D65">
        <w:rPr>
          <w:rFonts w:ascii="Times New Roman" w:hAnsi="Times New Roman" w:cs="Times New Roman"/>
          <w:sz w:val="24"/>
          <w:szCs w:val="24"/>
          <w:lang w:val="en-US"/>
        </w:rPr>
        <w:t xml:space="preserve">the </w:t>
      </w:r>
      <w:r w:rsidRPr="00223D65">
        <w:rPr>
          <w:rFonts w:ascii="Times New Roman" w:hAnsi="Times New Roman" w:cs="Times New Roman"/>
          <w:bCs/>
          <w:sz w:val="24"/>
          <w:szCs w:val="24"/>
          <w:lang w:val="en-US"/>
        </w:rPr>
        <w:t>area which the pressure affects</w:t>
      </w:r>
      <w:r w:rsidRPr="00223D65">
        <w:rPr>
          <w:rFonts w:ascii="Times New Roman" w:eastAsia="Times New Roman TUR" w:hAnsi="Times New Roman" w:cs="Times New Roman"/>
          <w:sz w:val="24"/>
          <w:szCs w:val="24"/>
          <w:lang w:val="en-US"/>
        </w:rPr>
        <w:t>. Neuronal tissue damage continues afte</w:t>
      </w:r>
      <w:r>
        <w:rPr>
          <w:rFonts w:ascii="Times New Roman" w:eastAsia="Times New Roman TUR" w:hAnsi="Times New Roman" w:cs="Times New Roman"/>
          <w:sz w:val="24"/>
          <w:szCs w:val="24"/>
          <w:lang w:val="en-US"/>
        </w:rPr>
        <w:t>r the compression is resolved (</w:t>
      </w:r>
      <w:r w:rsidRPr="00223D65">
        <w:rPr>
          <w:rFonts w:ascii="Times New Roman" w:eastAsia="Times New Roman TUR" w:hAnsi="Times New Roman" w:cs="Times New Roman"/>
          <w:sz w:val="24"/>
          <w:szCs w:val="24"/>
          <w:lang w:val="en-US"/>
        </w:rPr>
        <w:t>25</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C</w:t>
      </w:r>
      <w:r w:rsidRPr="00223D65">
        <w:rPr>
          <w:rFonts w:ascii="Times New Roman" w:hAnsi="Times New Roman" w:cs="Times New Roman"/>
          <w:sz w:val="24"/>
          <w:szCs w:val="24"/>
          <w:lang w:val="en-US"/>
        </w:rPr>
        <w:t xml:space="preserve">ompression injury to the </w:t>
      </w:r>
      <w:r w:rsidRPr="00223D65">
        <w:rPr>
          <w:rFonts w:ascii="Times New Roman" w:hAnsi="Times New Roman" w:cs="Times New Roman"/>
          <w:bCs/>
          <w:sz w:val="24"/>
          <w:szCs w:val="24"/>
          <w:lang w:val="en-US"/>
        </w:rPr>
        <w:t>nerve induces Wallerian degeneration</w:t>
      </w:r>
      <w:r w:rsidRPr="00223D65">
        <w:rPr>
          <w:rFonts w:ascii="Times New Roman" w:hAnsi="Times New Roman" w:cs="Times New Roman"/>
          <w:sz w:val="24"/>
          <w:szCs w:val="24"/>
          <w:lang w:val="en-US"/>
        </w:rPr>
        <w:t xml:space="preserve"> and axon </w:t>
      </w:r>
      <w:r w:rsidRPr="00223D65">
        <w:rPr>
          <w:rFonts w:ascii="Times New Roman" w:hAnsi="Times New Roman" w:cs="Times New Roman"/>
          <w:bCs/>
          <w:sz w:val="24"/>
          <w:szCs w:val="24"/>
          <w:lang w:val="en-US"/>
        </w:rPr>
        <w:t>regeneration, whereas</w:t>
      </w:r>
      <w:r w:rsidRPr="00223D65">
        <w:rPr>
          <w:rFonts w:ascii="Times New Roman" w:hAnsi="Times New Roman" w:cs="Times New Roman"/>
          <w:b/>
          <w:bCs/>
          <w:sz w:val="24"/>
          <w:szCs w:val="24"/>
          <w:lang w:val="en-US"/>
        </w:rPr>
        <w:t xml:space="preserve"> </w:t>
      </w:r>
      <w:r w:rsidRPr="00223D65">
        <w:rPr>
          <w:rFonts w:ascii="Times New Roman" w:hAnsi="Times New Roman" w:cs="Times New Roman"/>
          <w:sz w:val="24"/>
          <w:szCs w:val="24"/>
          <w:lang w:val="en-US"/>
        </w:rPr>
        <w:t xml:space="preserve">after </w:t>
      </w:r>
      <w:r w:rsidRPr="00223D65">
        <w:rPr>
          <w:rFonts w:ascii="Times New Roman" w:hAnsi="Times New Roman" w:cs="Times New Roman"/>
          <w:bCs/>
          <w:sz w:val="24"/>
          <w:szCs w:val="24"/>
          <w:lang w:val="en-US"/>
        </w:rPr>
        <w:t>central nervous system</w:t>
      </w:r>
      <w:r w:rsidRPr="00223D65">
        <w:rPr>
          <w:rFonts w:ascii="Times New Roman" w:hAnsi="Times New Roman" w:cs="Times New Roman"/>
          <w:sz w:val="24"/>
          <w:szCs w:val="24"/>
          <w:lang w:val="en-US"/>
        </w:rPr>
        <w:t xml:space="preserve"> (</w:t>
      </w:r>
      <w:r w:rsidRPr="00223D65">
        <w:rPr>
          <w:rFonts w:ascii="Times New Roman" w:hAnsi="Times New Roman" w:cs="Times New Roman"/>
          <w:bCs/>
          <w:sz w:val="24"/>
          <w:szCs w:val="24"/>
          <w:lang w:val="en-US"/>
        </w:rPr>
        <w:t>CNS</w:t>
      </w:r>
      <w:r w:rsidRPr="00223D65">
        <w:rPr>
          <w:rFonts w:ascii="Times New Roman" w:hAnsi="Times New Roman" w:cs="Times New Roman"/>
          <w:sz w:val="24"/>
          <w:szCs w:val="24"/>
          <w:lang w:val="en-US"/>
        </w:rPr>
        <w:t xml:space="preserve">) </w:t>
      </w:r>
      <w:r w:rsidRPr="00223D65">
        <w:rPr>
          <w:rFonts w:ascii="Times New Roman" w:hAnsi="Times New Roman" w:cs="Times New Roman"/>
          <w:bCs/>
          <w:sz w:val="24"/>
          <w:szCs w:val="24"/>
          <w:lang w:val="en-US"/>
        </w:rPr>
        <w:t>injury axons</w:t>
      </w:r>
      <w:r w:rsidRPr="00223D65">
        <w:rPr>
          <w:rFonts w:ascii="Times New Roman" w:hAnsi="Times New Roman" w:cs="Times New Roman"/>
          <w:sz w:val="24"/>
          <w:szCs w:val="24"/>
          <w:lang w:val="en-US"/>
        </w:rPr>
        <w:t xml:space="preserve"> fail to </w:t>
      </w:r>
      <w:r w:rsidRPr="00223D65">
        <w:rPr>
          <w:rFonts w:ascii="Times New Roman" w:hAnsi="Times New Roman" w:cs="Times New Roman"/>
          <w:bCs/>
          <w:sz w:val="24"/>
          <w:szCs w:val="24"/>
          <w:lang w:val="en-US"/>
        </w:rPr>
        <w:t>regenerate</w:t>
      </w:r>
      <w:r w:rsidRPr="00223D65">
        <w:rPr>
          <w:rFonts w:ascii="Times New Roman" w:eastAsia="Times New Roman TUR" w:hAnsi="Times New Roman" w:cs="Times New Roman"/>
          <w:sz w:val="24"/>
          <w:szCs w:val="24"/>
          <w:lang w:val="en-US"/>
        </w:rPr>
        <w:t>. T</w:t>
      </w:r>
      <w:r w:rsidRPr="00223D65">
        <w:rPr>
          <w:rFonts w:ascii="Times New Roman" w:hAnsi="Times New Roman" w:cs="Times New Roman"/>
          <w:bCs/>
          <w:sz w:val="24"/>
          <w:szCs w:val="24"/>
          <w:lang w:val="en-US"/>
        </w:rPr>
        <w:t>hese findings were first described by</w:t>
      </w:r>
      <w:r w:rsidRPr="00223D65">
        <w:rPr>
          <w:rFonts w:ascii="Times New Roman" w:hAnsi="Times New Roman" w:cs="Times New Roman"/>
          <w:b/>
          <w:bCs/>
          <w:sz w:val="24"/>
          <w:szCs w:val="24"/>
          <w:lang w:val="en-US"/>
        </w:rPr>
        <w:t xml:space="preserve"> </w:t>
      </w:r>
      <w:r w:rsidRPr="00223D65">
        <w:rPr>
          <w:rFonts w:ascii="Times New Roman" w:eastAsia="Times New Roman TUR" w:hAnsi="Times New Roman" w:cs="Times New Roman"/>
          <w:sz w:val="24"/>
          <w:szCs w:val="24"/>
          <w:lang w:val="en-US"/>
        </w:rPr>
        <w:t xml:space="preserve">Ramon Y. Cajal </w:t>
      </w:r>
      <w:r w:rsidRPr="00223D65">
        <w:rPr>
          <w:rFonts w:ascii="Times New Roman" w:hAnsi="Times New Roman" w:cs="Times New Roman"/>
          <w:bCs/>
          <w:sz w:val="24"/>
          <w:szCs w:val="24"/>
          <w:lang w:val="en-US"/>
        </w:rPr>
        <w:t>under light microscope</w:t>
      </w:r>
      <w:r w:rsidRPr="00223D65">
        <w:rPr>
          <w:rFonts w:ascii="Times New Roman" w:hAnsi="Times New Roman" w:cs="Times New Roman"/>
          <w:sz w:val="24"/>
          <w:szCs w:val="24"/>
          <w:lang w:val="en-US"/>
        </w:rPr>
        <w:t xml:space="preserve"> examinations in 1928 </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33</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Similarly, the process </w:t>
      </w:r>
      <w:r w:rsidRPr="00223D65">
        <w:rPr>
          <w:rFonts w:ascii="Times New Roman" w:hAnsi="Times New Roman" w:cs="Times New Roman"/>
          <w:sz w:val="24"/>
          <w:szCs w:val="24"/>
          <w:lang w:val="en-US"/>
        </w:rPr>
        <w:t xml:space="preserve">has also been shown </w:t>
      </w:r>
      <w:r w:rsidRPr="00223D65">
        <w:rPr>
          <w:rFonts w:ascii="Times New Roman" w:hAnsi="Times New Roman" w:cs="Times New Roman"/>
          <w:bCs/>
          <w:sz w:val="24"/>
          <w:szCs w:val="24"/>
          <w:lang w:val="en-US"/>
        </w:rPr>
        <w:t>by electron microscopic studies</w:t>
      </w:r>
      <w:r w:rsidRPr="00223D65">
        <w:rPr>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The post-traumatic nerve tissue changes, observed by electron microscope,</w:t>
      </w:r>
      <w:r w:rsidRPr="00223D65">
        <w:rPr>
          <w:rFonts w:ascii="Times New Roman" w:eastAsia="Times New Roman TUR" w:hAnsi="Times New Roman" w:cs="Times New Roman"/>
          <w:sz w:val="24"/>
          <w:szCs w:val="24"/>
          <w:lang w:val="en-US"/>
        </w:rPr>
        <w:t xml:space="preserve"> include intracytoplasmic edema, and changes in the </w:t>
      </w:r>
      <w:r w:rsidRPr="00223D65">
        <w:rPr>
          <w:rStyle w:val="hps"/>
          <w:rFonts w:ascii="Times New Roman" w:hAnsi="Times New Roman" w:cs="Times New Roman"/>
          <w:sz w:val="24"/>
          <w:szCs w:val="24"/>
          <w:lang w:val="en-US"/>
        </w:rPr>
        <w:t>nucleus</w:t>
      </w:r>
      <w:r w:rsidRPr="00223D65">
        <w:rPr>
          <w:rFonts w:ascii="Times New Roman" w:hAnsi="Times New Roman" w:cs="Times New Roman"/>
          <w:sz w:val="24"/>
          <w:szCs w:val="24"/>
          <w:lang w:val="en-US"/>
        </w:rPr>
        <w:t xml:space="preserve">, mitochondria, </w:t>
      </w:r>
      <w:r w:rsidRPr="00223D65">
        <w:rPr>
          <w:rStyle w:val="hps"/>
          <w:rFonts w:ascii="Times New Roman" w:hAnsi="Times New Roman" w:cs="Times New Roman"/>
          <w:sz w:val="24"/>
          <w:szCs w:val="24"/>
          <w:lang w:val="en-US"/>
        </w:rPr>
        <w:t>axon</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and</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myelin</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 xml:space="preserve">sheath </w:t>
      </w:r>
      <w:r>
        <w:rPr>
          <w:rFonts w:ascii="Times New Roman" w:eastAsia="Times New Roman TUR" w:hAnsi="Times New Roman" w:cs="Times New Roman"/>
          <w:sz w:val="24"/>
          <w:szCs w:val="24"/>
          <w:lang w:val="en-US"/>
        </w:rPr>
        <w:t>(24)</w:t>
      </w:r>
      <w:r w:rsidRPr="00223D65">
        <w:rPr>
          <w:rFonts w:ascii="Times New Roman" w:eastAsia="Times New Roman TUR" w:hAnsi="Times New Roman" w:cs="Times New Roman"/>
          <w:sz w:val="24"/>
          <w:szCs w:val="24"/>
          <w:lang w:val="en-US"/>
        </w:rPr>
        <w:t>.</w:t>
      </w:r>
    </w:p>
    <w:p w:rsidR="005B56B1" w:rsidRPr="00223D65" w:rsidRDefault="005B56B1" w:rsidP="005B56B1">
      <w:pPr>
        <w:pStyle w:val="Default"/>
        <w:spacing w:line="480" w:lineRule="auto"/>
        <w:ind w:firstLine="708"/>
        <w:jc w:val="both"/>
        <w:rPr>
          <w:rFonts w:ascii="Times New Roman" w:eastAsia="Times New Roman TUR" w:hAnsi="Times New Roman" w:cs="Times New Roman"/>
          <w:color w:val="auto"/>
          <w:lang w:val="en-US"/>
        </w:rPr>
      </w:pPr>
      <w:r w:rsidRPr="00223D65">
        <w:rPr>
          <w:rStyle w:val="st"/>
          <w:rFonts w:ascii="Times New Roman" w:hAnsi="Times New Roman" w:cs="Times New Roman"/>
          <w:color w:val="auto"/>
          <w:lang w:val="en-US"/>
        </w:rPr>
        <w:t xml:space="preserve">Similar to the </w:t>
      </w:r>
      <w:r w:rsidRPr="00223D65">
        <w:rPr>
          <w:rStyle w:val="Vurgu"/>
          <w:rFonts w:ascii="Times New Roman" w:hAnsi="Times New Roman" w:cs="Times New Roman"/>
          <w:i w:val="0"/>
          <w:color w:val="auto"/>
          <w:lang w:val="en-US"/>
        </w:rPr>
        <w:t>blood–brain barrier in the</w:t>
      </w:r>
      <w:r w:rsidRPr="00223D65">
        <w:rPr>
          <w:rStyle w:val="Vurgu"/>
          <w:rFonts w:ascii="Times New Roman" w:hAnsi="Times New Roman" w:cs="Times New Roman"/>
          <w:color w:val="auto"/>
          <w:lang w:val="en-US"/>
        </w:rPr>
        <w:t xml:space="preserve"> </w:t>
      </w:r>
      <w:r w:rsidRPr="00223D65">
        <w:rPr>
          <w:rStyle w:val="st"/>
          <w:rFonts w:ascii="Times New Roman" w:hAnsi="Times New Roman" w:cs="Times New Roman"/>
          <w:color w:val="auto"/>
          <w:lang w:val="en-US"/>
        </w:rPr>
        <w:t>CNS</w:t>
      </w:r>
      <w:r w:rsidRPr="00223D65">
        <w:rPr>
          <w:rStyle w:val="Vurgu"/>
          <w:rFonts w:ascii="Times New Roman" w:hAnsi="Times New Roman" w:cs="Times New Roman"/>
          <w:color w:val="auto"/>
          <w:lang w:val="en-US"/>
        </w:rPr>
        <w:t xml:space="preserve">, </w:t>
      </w:r>
      <w:r w:rsidRPr="00223D65">
        <w:rPr>
          <w:rStyle w:val="Vurgu"/>
          <w:rFonts w:ascii="Times New Roman" w:hAnsi="Times New Roman" w:cs="Times New Roman"/>
          <w:i w:val="0"/>
          <w:color w:val="auto"/>
          <w:lang w:val="en-US"/>
        </w:rPr>
        <w:t>there is a blood–nerve barrier</w:t>
      </w:r>
      <w:r w:rsidRPr="00223D65">
        <w:rPr>
          <w:rFonts w:ascii="Times New Roman" w:hAnsi="Times New Roman" w:cs="Times New Roman"/>
          <w:color w:val="auto"/>
          <w:lang w:val="en-US"/>
        </w:rPr>
        <w:t xml:space="preserve"> in the </w:t>
      </w:r>
      <w:r w:rsidRPr="00223D65">
        <w:rPr>
          <w:rStyle w:val="Vurgu"/>
          <w:rFonts w:ascii="Times New Roman" w:hAnsi="Times New Roman" w:cs="Times New Roman"/>
          <w:i w:val="0"/>
          <w:color w:val="auto"/>
          <w:lang w:val="en-US"/>
        </w:rPr>
        <w:t>peripheral nervous system</w:t>
      </w:r>
      <w:r w:rsidRPr="00223D65">
        <w:rPr>
          <w:rFonts w:ascii="Times New Roman" w:eastAsia="Times New Roman TUR" w:hAnsi="Times New Roman" w:cs="Times New Roman"/>
          <w:i/>
          <w:color w:val="auto"/>
          <w:lang w:val="en-US"/>
        </w:rPr>
        <w:t>.</w:t>
      </w:r>
      <w:r w:rsidRPr="00223D65">
        <w:rPr>
          <w:rFonts w:ascii="Times New Roman" w:eastAsia="Times New Roman TUR" w:hAnsi="Times New Roman" w:cs="Times New Roman"/>
          <w:color w:val="auto"/>
          <w:lang w:val="en-US"/>
        </w:rPr>
        <w:t xml:space="preserve"> The b</w:t>
      </w:r>
      <w:r w:rsidRPr="00223D65">
        <w:rPr>
          <w:rFonts w:ascii="Times New Roman" w:hAnsi="Times New Roman" w:cs="Times New Roman"/>
          <w:bCs/>
          <w:color w:val="auto"/>
          <w:lang w:val="en-US"/>
        </w:rPr>
        <w:t>lood-nerve barrier regulates the endoneurial microenvironment</w:t>
      </w:r>
      <w:r w:rsidRPr="00223D65">
        <w:rPr>
          <w:rFonts w:ascii="Times New Roman" w:eastAsia="Times New Roman TUR" w:hAnsi="Times New Roman" w:cs="Times New Roman"/>
          <w:color w:val="auto"/>
          <w:lang w:val="en-US"/>
        </w:rPr>
        <w:t xml:space="preserve">. </w:t>
      </w:r>
      <w:r w:rsidRPr="00223D65">
        <w:rPr>
          <w:rFonts w:ascii="Times New Roman" w:hAnsi="Times New Roman" w:cs="Times New Roman"/>
          <w:bCs/>
          <w:color w:val="auto"/>
          <w:lang w:val="en-US"/>
        </w:rPr>
        <w:t>Many studies have examined the effect of local experimental compression</w:t>
      </w:r>
      <w:r w:rsidRPr="00223D65">
        <w:rPr>
          <w:rFonts w:ascii="Times New Roman" w:hAnsi="Times New Roman" w:cs="Times New Roman"/>
          <w:color w:val="auto"/>
          <w:lang w:val="en-US"/>
        </w:rPr>
        <w:t xml:space="preserve"> and intraneural microcirculation, and concluded that 20 – 30 mm Hg external pressure induces a blockage of venous blood flow in the epineurium</w:t>
      </w:r>
      <w:r w:rsidRPr="00223D65">
        <w:rPr>
          <w:rFonts w:ascii="Times New Roman" w:eastAsia="Times New Roman TUR" w:hAnsi="Times New Roman" w:cs="Times New Roman"/>
          <w:color w:val="auto"/>
          <w:lang w:val="en-US"/>
        </w:rPr>
        <w:t xml:space="preserve">. </w:t>
      </w:r>
      <w:r w:rsidRPr="00223D65">
        <w:rPr>
          <w:rFonts w:ascii="Times New Roman" w:hAnsi="Times New Roman" w:cs="Times New Roman"/>
          <w:color w:val="auto"/>
          <w:lang w:val="en-US"/>
        </w:rPr>
        <w:t xml:space="preserve">Pressure of 80 mm Hg leads to complete cessation of intraneural blood flow </w:t>
      </w:r>
      <w:r>
        <w:rPr>
          <w:rFonts w:ascii="Times New Roman" w:eastAsia="Times New Roman TUR" w:hAnsi="Times New Roman" w:cs="Times New Roman"/>
          <w:lang w:val="en-US"/>
        </w:rPr>
        <w:t>(</w:t>
      </w:r>
      <w:r w:rsidRPr="00223D65">
        <w:rPr>
          <w:rFonts w:ascii="Times New Roman" w:eastAsia="Times New Roman TUR" w:hAnsi="Times New Roman" w:cs="Times New Roman"/>
          <w:lang w:val="en-US"/>
        </w:rPr>
        <w:t>19</w:t>
      </w:r>
      <w:r>
        <w:rPr>
          <w:rFonts w:ascii="Times New Roman" w:eastAsia="Times New Roman TUR" w:hAnsi="Times New Roman" w:cs="Times New Roman"/>
          <w:lang w:val="en-US"/>
        </w:rPr>
        <w:t>)</w:t>
      </w:r>
      <w:r w:rsidRPr="00223D65">
        <w:rPr>
          <w:rFonts w:ascii="Times New Roman" w:eastAsia="Times New Roman TUR" w:hAnsi="Times New Roman" w:cs="Times New Roman"/>
          <w:color w:val="auto"/>
          <w:lang w:val="en-US"/>
        </w:rPr>
        <w:t>.</w:t>
      </w: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r w:rsidRPr="00223D65">
        <w:rPr>
          <w:rStyle w:val="Vurgu"/>
          <w:rFonts w:ascii="Times New Roman" w:hAnsi="Times New Roman" w:cs="Times New Roman"/>
          <w:i w:val="0"/>
          <w:sz w:val="24"/>
          <w:szCs w:val="24"/>
          <w:lang w:val="en-US"/>
        </w:rPr>
        <w:t>Injury</w:t>
      </w:r>
      <w:r w:rsidRPr="00223D65">
        <w:rPr>
          <w:rStyle w:val="st"/>
          <w:rFonts w:ascii="Times New Roman" w:hAnsi="Times New Roman" w:cs="Times New Roman"/>
          <w:sz w:val="24"/>
          <w:szCs w:val="24"/>
          <w:lang w:val="en-US"/>
        </w:rPr>
        <w:t xml:space="preserve"> to a </w:t>
      </w:r>
      <w:r w:rsidRPr="00223D65">
        <w:rPr>
          <w:rStyle w:val="Vurgu"/>
          <w:rFonts w:ascii="Times New Roman" w:hAnsi="Times New Roman" w:cs="Times New Roman"/>
          <w:i w:val="0"/>
          <w:sz w:val="24"/>
          <w:szCs w:val="24"/>
          <w:lang w:val="en-US"/>
        </w:rPr>
        <w:t>peripheral nerve</w:t>
      </w:r>
      <w:r w:rsidRPr="00223D65">
        <w:rPr>
          <w:rStyle w:val="st"/>
          <w:rFonts w:ascii="Times New Roman" w:hAnsi="Times New Roman" w:cs="Times New Roman"/>
          <w:sz w:val="24"/>
          <w:szCs w:val="24"/>
          <w:lang w:val="en-US"/>
        </w:rPr>
        <w:t xml:space="preserve"> triggers an initiation of a response that incorporates a sequence of </w:t>
      </w:r>
      <w:r w:rsidRPr="00223D65">
        <w:rPr>
          <w:rStyle w:val="Vurgu"/>
          <w:rFonts w:ascii="Times New Roman" w:hAnsi="Times New Roman" w:cs="Times New Roman"/>
          <w:i w:val="0"/>
          <w:sz w:val="24"/>
          <w:szCs w:val="24"/>
          <w:lang w:val="en-US"/>
        </w:rPr>
        <w:t>biochemical</w:t>
      </w:r>
      <w:r w:rsidRPr="00223D65">
        <w:rPr>
          <w:rStyle w:val="st"/>
          <w:rFonts w:ascii="Times New Roman" w:hAnsi="Times New Roman" w:cs="Times New Roman"/>
          <w:sz w:val="24"/>
          <w:szCs w:val="24"/>
          <w:lang w:val="en-US"/>
        </w:rPr>
        <w:t xml:space="preserve"> alterations</w:t>
      </w:r>
      <w:r w:rsidRPr="00223D65">
        <w:rPr>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Severe injury can lead to</w:t>
      </w:r>
      <w:r w:rsidRPr="00223D65">
        <w:rPr>
          <w:rStyle w:val="st"/>
          <w:rFonts w:ascii="Times New Roman" w:hAnsi="Times New Roman" w:cs="Times New Roman"/>
          <w:i/>
          <w:sz w:val="24"/>
          <w:szCs w:val="24"/>
          <w:lang w:val="en-US"/>
        </w:rPr>
        <w:t xml:space="preserve"> </w:t>
      </w:r>
      <w:r w:rsidRPr="00223D65">
        <w:rPr>
          <w:rStyle w:val="Vurgu"/>
          <w:rFonts w:ascii="Times New Roman" w:hAnsi="Times New Roman" w:cs="Times New Roman"/>
          <w:i w:val="0"/>
          <w:sz w:val="24"/>
          <w:szCs w:val="24"/>
          <w:lang w:val="en-US"/>
        </w:rPr>
        <w:t>neuronal</w:t>
      </w:r>
      <w:r w:rsidRPr="00223D65">
        <w:rPr>
          <w:rStyle w:val="st"/>
          <w:rFonts w:ascii="Times New Roman" w:hAnsi="Times New Roman" w:cs="Times New Roman"/>
          <w:i/>
          <w:sz w:val="24"/>
          <w:szCs w:val="24"/>
          <w:lang w:val="en-US"/>
        </w:rPr>
        <w:t xml:space="preserve"> </w:t>
      </w:r>
      <w:r w:rsidRPr="00223D65">
        <w:rPr>
          <w:rStyle w:val="Vurgu"/>
          <w:rFonts w:ascii="Times New Roman" w:hAnsi="Times New Roman" w:cs="Times New Roman"/>
          <w:i w:val="0"/>
          <w:sz w:val="24"/>
          <w:szCs w:val="24"/>
          <w:lang w:val="en-US"/>
        </w:rPr>
        <w:t>edema</w:t>
      </w:r>
      <w:r w:rsidRPr="00223D65">
        <w:rPr>
          <w:rStyle w:val="st"/>
          <w:rFonts w:ascii="Times New Roman" w:hAnsi="Times New Roman" w:cs="Times New Roman"/>
          <w:i/>
          <w:sz w:val="24"/>
          <w:szCs w:val="24"/>
          <w:lang w:val="en-US"/>
        </w:rPr>
        <w:t>,</w:t>
      </w:r>
      <w:r w:rsidRPr="00223D65">
        <w:rPr>
          <w:rStyle w:val="st"/>
          <w:rFonts w:ascii="Times New Roman" w:hAnsi="Times New Roman" w:cs="Times New Roman"/>
          <w:sz w:val="24"/>
          <w:szCs w:val="24"/>
          <w:lang w:val="en-US"/>
        </w:rPr>
        <w:t xml:space="preserve"> </w:t>
      </w:r>
      <w:r w:rsidRPr="00223D65">
        <w:rPr>
          <w:rFonts w:ascii="Times New Roman" w:hAnsi="Times New Roman" w:cs="Times New Roman"/>
          <w:bCs/>
          <w:sz w:val="24"/>
          <w:szCs w:val="24"/>
          <w:lang w:val="en-US"/>
        </w:rPr>
        <w:t>more intense neutrophil infiltration</w:t>
      </w:r>
      <w:r w:rsidRPr="00223D65">
        <w:rPr>
          <w:rStyle w:val="st"/>
          <w:rFonts w:ascii="Times New Roman" w:hAnsi="Times New Roman" w:cs="Times New Roman"/>
          <w:sz w:val="24"/>
          <w:szCs w:val="24"/>
          <w:lang w:val="en-US"/>
        </w:rPr>
        <w:t>, and apoptosis.</w:t>
      </w:r>
      <w:r w:rsidRPr="00223D65">
        <w:rPr>
          <w:rFonts w:ascii="Times New Roman" w:eastAsia="Times New Roman TUR" w:hAnsi="Times New Roman" w:cs="Times New Roman"/>
          <w:sz w:val="24"/>
          <w:szCs w:val="24"/>
          <w:lang w:val="en-US"/>
        </w:rPr>
        <w:t xml:space="preserve"> </w:t>
      </w:r>
      <w:proofErr w:type="gramStart"/>
      <w:r w:rsidRPr="00223D65">
        <w:rPr>
          <w:rFonts w:ascii="Times New Roman" w:eastAsia="Times New Roman TUR" w:hAnsi="Times New Roman" w:cs="Times New Roman"/>
          <w:sz w:val="24"/>
          <w:szCs w:val="24"/>
          <w:lang w:val="en-US"/>
        </w:rPr>
        <w:t xml:space="preserve">Increased neutrophil infiltration, </w:t>
      </w:r>
      <w:r w:rsidRPr="00223D65">
        <w:rPr>
          <w:rFonts w:ascii="Times New Roman" w:hAnsi="Times New Roman" w:cs="Times New Roman"/>
          <w:bCs/>
          <w:sz w:val="24"/>
          <w:szCs w:val="24"/>
          <w:lang w:val="en-US"/>
        </w:rPr>
        <w:t>myeloperoxidase activity</w:t>
      </w:r>
      <w:r w:rsidRPr="00223D65">
        <w:rPr>
          <w:rFonts w:ascii="Times New Roman"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and the level of t</w:t>
      </w:r>
      <w:r w:rsidRPr="00223D65">
        <w:rPr>
          <w:rFonts w:ascii="Times New Roman" w:hAnsi="Times New Roman" w:cs="Times New Roman"/>
          <w:bCs/>
          <w:sz w:val="24"/>
          <w:szCs w:val="24"/>
          <w:lang w:val="en-US"/>
        </w:rPr>
        <w:t>issue malondialdehyde</w:t>
      </w:r>
      <w:r w:rsidRPr="00223D65">
        <w:rPr>
          <w:rFonts w:ascii="Times New Roman" w:hAnsi="Times New Roman" w:cs="Times New Roman"/>
          <w:sz w:val="24"/>
          <w:szCs w:val="24"/>
          <w:lang w:val="en-US"/>
        </w:rPr>
        <w:t xml:space="preserve"> (MDA) lead to an increased level of lipid peroxidation</w:t>
      </w:r>
      <w:r w:rsidRPr="00223D65">
        <w:rPr>
          <w:rFonts w:ascii="Times New Roman" w:eastAsia="Times New Roman TUR" w:hAnsi="Times New Roman" w:cs="Times New Roman"/>
          <w:sz w:val="24"/>
          <w:szCs w:val="24"/>
          <w:lang w:val="en-US"/>
        </w:rPr>
        <w:t xml:space="preserve"> </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15</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w:t>
      </w:r>
      <w:proofErr w:type="gramEnd"/>
      <w:r w:rsidRPr="00223D65">
        <w:rPr>
          <w:rFonts w:ascii="Times New Roman" w:eastAsia="Times New Roman TUR" w:hAnsi="Times New Roman" w:cs="Times New Roman"/>
          <w:sz w:val="24"/>
          <w:szCs w:val="24"/>
          <w:lang w:val="en-US"/>
        </w:rPr>
        <w:t xml:space="preserve"> </w:t>
      </w:r>
      <w:bookmarkStart w:id="8" w:name="rso7"/>
      <w:bookmarkEnd w:id="8"/>
      <w:r w:rsidRPr="00223D65">
        <w:rPr>
          <w:rStyle w:val="Vurgu"/>
          <w:rFonts w:ascii="Times New Roman" w:hAnsi="Times New Roman" w:cs="Times New Roman"/>
          <w:i w:val="0"/>
          <w:iCs w:val="0"/>
          <w:sz w:val="24"/>
          <w:szCs w:val="24"/>
          <w:lang w:val="en-US"/>
        </w:rPr>
        <w:t>Lipid peroxidation is a toxic</w:t>
      </w:r>
      <w:r w:rsidRPr="00223D65">
        <w:rPr>
          <w:rFonts w:ascii="Times New Roman" w:hAnsi="Times New Roman" w:cs="Times New Roman"/>
          <w:sz w:val="24"/>
          <w:szCs w:val="24"/>
          <w:lang w:val="en-US"/>
        </w:rPr>
        <w:t xml:space="preserve"> process and a </w:t>
      </w:r>
      <w:bookmarkStart w:id="9" w:name="rso8"/>
      <w:bookmarkEnd w:id="9"/>
      <w:r w:rsidRPr="00223D65">
        <w:rPr>
          <w:rStyle w:val="Vurgu"/>
          <w:rFonts w:ascii="Times New Roman" w:hAnsi="Times New Roman" w:cs="Times New Roman"/>
          <w:i w:val="0"/>
          <w:iCs w:val="0"/>
          <w:sz w:val="24"/>
          <w:szCs w:val="24"/>
          <w:lang w:val="en-US"/>
        </w:rPr>
        <w:t>self-propagating chain-reaction</w:t>
      </w:r>
      <w:r w:rsidRPr="00223D65">
        <w:rPr>
          <w:rFonts w:ascii="Times New Roman" w:hAnsi="Times New Roman" w:cs="Times New Roman"/>
          <w:sz w:val="24"/>
          <w:szCs w:val="24"/>
          <w:lang w:val="en-US"/>
        </w:rPr>
        <w:t xml:space="preserve"> </w:t>
      </w:r>
      <w:r>
        <w:rPr>
          <w:rFonts w:ascii="Times New Roman" w:eastAsia="Times New Roman TUR" w:hAnsi="Times New Roman" w:cs="Times New Roman"/>
          <w:sz w:val="24"/>
          <w:szCs w:val="24"/>
          <w:lang w:val="en-US"/>
        </w:rPr>
        <w:t>(6, 15)</w:t>
      </w:r>
      <w:r w:rsidRPr="00223D65">
        <w:rPr>
          <w:rFonts w:ascii="Times New Roman" w:eastAsia="Times New Roman TUR" w:hAnsi="Times New Roman" w:cs="Times New Roman"/>
          <w:sz w:val="24"/>
          <w:szCs w:val="24"/>
          <w:lang w:val="en-US"/>
        </w:rPr>
        <w:t xml:space="preserve">. </w:t>
      </w:r>
      <w:bookmarkStart w:id="10" w:name="rso9"/>
      <w:bookmarkEnd w:id="10"/>
      <w:r w:rsidRPr="00223D65">
        <w:rPr>
          <w:rFonts w:ascii="Times New Roman" w:eastAsia="Times New Roman TUR" w:hAnsi="Times New Roman" w:cs="Times New Roman"/>
          <w:sz w:val="24"/>
          <w:szCs w:val="24"/>
          <w:lang w:val="en-US"/>
        </w:rPr>
        <w:t>L</w:t>
      </w:r>
      <w:r w:rsidRPr="00223D65">
        <w:rPr>
          <w:rStyle w:val="Vurgu"/>
          <w:rFonts w:ascii="Times New Roman" w:hAnsi="Times New Roman" w:cs="Times New Roman"/>
          <w:i w:val="0"/>
          <w:iCs w:val="0"/>
          <w:sz w:val="24"/>
          <w:szCs w:val="24"/>
          <w:lang w:val="en-US"/>
        </w:rPr>
        <w:t>ipid peroxidation can impair membrane function directly</w:t>
      </w:r>
      <w:r w:rsidRPr="00223D65">
        <w:rPr>
          <w:rFonts w:ascii="Times New Roman" w:hAnsi="Times New Roman" w:cs="Times New Roman"/>
          <w:sz w:val="24"/>
          <w:szCs w:val="24"/>
          <w:lang w:val="en-US"/>
        </w:rPr>
        <w:t xml:space="preserve"> and damage cell </w:t>
      </w:r>
      <w:r w:rsidRPr="00223D65">
        <w:rPr>
          <w:rFonts w:ascii="Times New Roman" w:hAnsi="Times New Roman" w:cs="Times New Roman"/>
          <w:sz w:val="24"/>
          <w:szCs w:val="24"/>
          <w:lang w:val="en-US"/>
        </w:rPr>
        <w:lastRenderedPageBreak/>
        <w:t>components indirectly</w:t>
      </w:r>
      <w:r w:rsidRPr="00223D65">
        <w:rPr>
          <w:rFonts w:ascii="Times New Roman" w:eastAsia="Times New Roman TUR" w:hAnsi="Times New Roman" w:cs="Times New Roman"/>
          <w:sz w:val="24"/>
          <w:szCs w:val="24"/>
          <w:lang w:val="en-US"/>
        </w:rPr>
        <w:t xml:space="preserve">. </w:t>
      </w:r>
      <w:bookmarkStart w:id="11" w:name="rso10"/>
      <w:bookmarkEnd w:id="11"/>
      <w:r w:rsidRPr="00223D65">
        <w:rPr>
          <w:rFonts w:ascii="Times New Roman" w:hAnsi="Times New Roman" w:cs="Times New Roman"/>
          <w:sz w:val="24"/>
          <w:szCs w:val="24"/>
          <w:lang w:val="en-US"/>
        </w:rPr>
        <w:t xml:space="preserve">A </w:t>
      </w:r>
      <w:r w:rsidRPr="00223D65">
        <w:rPr>
          <w:rStyle w:val="Vurgu"/>
          <w:rFonts w:ascii="Times New Roman" w:hAnsi="Times New Roman" w:cs="Times New Roman"/>
          <w:i w:val="0"/>
          <w:iCs w:val="0"/>
          <w:sz w:val="24"/>
          <w:szCs w:val="24"/>
          <w:lang w:val="en-US"/>
        </w:rPr>
        <w:t>marked increase in lipid peroxidation</w:t>
      </w:r>
      <w:r w:rsidRPr="00223D65">
        <w:rPr>
          <w:rFonts w:ascii="Times New Roman" w:hAnsi="Times New Roman" w:cs="Times New Roman"/>
          <w:sz w:val="24"/>
          <w:szCs w:val="24"/>
          <w:lang w:val="en-US"/>
        </w:rPr>
        <w:t xml:space="preserve"> is observed </w:t>
      </w:r>
      <w:r w:rsidRPr="00223D65">
        <w:rPr>
          <w:rStyle w:val="Vurgu"/>
          <w:rFonts w:ascii="Times New Roman" w:hAnsi="Times New Roman" w:cs="Times New Roman"/>
          <w:i w:val="0"/>
          <w:iCs w:val="0"/>
          <w:sz w:val="24"/>
          <w:szCs w:val="24"/>
          <w:lang w:val="en-US"/>
        </w:rPr>
        <w:t xml:space="preserve">after injury. </w:t>
      </w:r>
      <w:bookmarkStart w:id="12" w:name="rso11"/>
      <w:bookmarkEnd w:id="12"/>
      <w:r w:rsidRPr="00223D65">
        <w:rPr>
          <w:rStyle w:val="Vurgu"/>
          <w:rFonts w:ascii="Times New Roman" w:hAnsi="Times New Roman" w:cs="Times New Roman"/>
          <w:i w:val="0"/>
          <w:iCs w:val="0"/>
          <w:sz w:val="24"/>
          <w:szCs w:val="24"/>
          <w:lang w:val="en-US"/>
        </w:rPr>
        <w:t>Hall and Braugler reported that lipid peroxidation</w:t>
      </w:r>
      <w:r w:rsidRPr="00223D65">
        <w:rPr>
          <w:rFonts w:ascii="Times New Roman" w:hAnsi="Times New Roman" w:cs="Times New Roman"/>
          <w:sz w:val="24"/>
          <w:szCs w:val="24"/>
          <w:lang w:val="en-US"/>
        </w:rPr>
        <w:t xml:space="preserve"> increases to a peak level at 1, 24 and 48 hours after spinal cord trauma </w:t>
      </w:r>
      <w:r>
        <w:rPr>
          <w:rFonts w:ascii="Times New Roman" w:hAnsi="Times New Roman" w:cs="Times New Roman"/>
          <w:sz w:val="24"/>
          <w:szCs w:val="24"/>
          <w:lang w:val="en-US"/>
        </w:rPr>
        <w:t>(</w:t>
      </w:r>
      <w:r w:rsidRPr="00223D65">
        <w:rPr>
          <w:rFonts w:ascii="Times New Roman" w:eastAsia="Times New Roman TUR" w:hAnsi="Times New Roman" w:cs="Times New Roman"/>
          <w:sz w:val="24"/>
          <w:szCs w:val="24"/>
          <w:lang w:val="en-US"/>
        </w:rPr>
        <w:t>17</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w:t>
      </w: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sz w:val="24"/>
          <w:szCs w:val="24"/>
          <w:lang w:val="en-US"/>
        </w:rPr>
        <w:t xml:space="preserve">The tea plant, Camellia sinensis, is a member of the Theaceae family </w:t>
      </w:r>
      <w:r>
        <w:rPr>
          <w:rFonts w:ascii="Times New Roman" w:eastAsia="Times New Roman"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4, 14, </w:t>
      </w:r>
      <w:proofErr w:type="gramStart"/>
      <w:r w:rsidRPr="00223D65">
        <w:rPr>
          <w:rFonts w:ascii="Times New Roman" w:eastAsia="Times New Roman TUR" w:hAnsi="Times New Roman" w:cs="Times New Roman"/>
          <w:sz w:val="24"/>
          <w:szCs w:val="24"/>
          <w:lang w:val="en-US"/>
        </w:rPr>
        <w:t>37</w:t>
      </w:r>
      <w:proofErr w:type="gramEnd"/>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T</w:t>
      </w:r>
      <w:r w:rsidRPr="00223D65">
        <w:rPr>
          <w:rStyle w:val="Vurgu"/>
          <w:rFonts w:ascii="Times New Roman" w:hAnsi="Times New Roman" w:cs="Times New Roman"/>
          <w:i w:val="0"/>
          <w:iCs w:val="0"/>
          <w:sz w:val="24"/>
          <w:szCs w:val="24"/>
          <w:lang w:val="en-US"/>
        </w:rPr>
        <w:t>ea leaves contain polyphenol</w:t>
      </w:r>
      <w:r w:rsidRPr="00223D65">
        <w:rPr>
          <w:rFonts w:ascii="Times New Roman" w:hAnsi="Times New Roman" w:cs="Times New Roman"/>
          <w:sz w:val="24"/>
          <w:szCs w:val="24"/>
          <w:lang w:val="en-US"/>
        </w:rPr>
        <w:t xml:space="preserve"> and </w:t>
      </w:r>
      <w:r w:rsidRPr="00223D65">
        <w:rPr>
          <w:rStyle w:val="Vurgu"/>
          <w:rFonts w:ascii="Times New Roman" w:hAnsi="Times New Roman" w:cs="Times New Roman"/>
          <w:i w:val="0"/>
          <w:iCs w:val="0"/>
          <w:sz w:val="24"/>
          <w:szCs w:val="24"/>
          <w:lang w:val="en-US"/>
        </w:rPr>
        <w:t>polyphenol</w:t>
      </w:r>
      <w:r w:rsidRPr="00223D65">
        <w:rPr>
          <w:rFonts w:ascii="Times New Roman" w:hAnsi="Times New Roman" w:cs="Times New Roman"/>
          <w:sz w:val="24"/>
          <w:szCs w:val="24"/>
          <w:lang w:val="en-US"/>
        </w:rPr>
        <w:t xml:space="preserve"> oxidase enzymes.</w:t>
      </w:r>
      <w:r w:rsidRPr="00223D65">
        <w:rPr>
          <w:rFonts w:ascii="Times New Roman" w:eastAsia="Times New Roman TUR" w:hAnsi="Times New Roman" w:cs="Times New Roman"/>
          <w:sz w:val="24"/>
          <w:szCs w:val="24"/>
          <w:lang w:val="en-US"/>
        </w:rPr>
        <w:t xml:space="preserve"> </w:t>
      </w:r>
      <w:bookmarkStart w:id="13" w:name="rso12"/>
      <w:bookmarkEnd w:id="13"/>
      <w:r w:rsidRPr="00223D65">
        <w:rPr>
          <w:rFonts w:ascii="Times New Roman" w:hAnsi="Times New Roman" w:cs="Times New Roman"/>
          <w:sz w:val="24"/>
          <w:szCs w:val="24"/>
          <w:lang w:val="en-US"/>
        </w:rPr>
        <w:t xml:space="preserve">The </w:t>
      </w:r>
      <w:r w:rsidRPr="00223D65">
        <w:rPr>
          <w:rStyle w:val="Vurgu"/>
          <w:rFonts w:ascii="Times New Roman" w:hAnsi="Times New Roman" w:cs="Times New Roman"/>
          <w:i w:val="0"/>
          <w:iCs w:val="0"/>
          <w:sz w:val="24"/>
          <w:szCs w:val="24"/>
          <w:lang w:val="en-US"/>
        </w:rPr>
        <w:t>main component of green tea extract polyphenol is called catechins</w:t>
      </w:r>
      <w:r w:rsidRPr="00223D65">
        <w:rPr>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iCs w:val="0"/>
          <w:sz w:val="24"/>
          <w:szCs w:val="24"/>
          <w:lang w:val="en-US"/>
        </w:rPr>
        <w:t xml:space="preserve">Black tea contains </w:t>
      </w:r>
      <w:r w:rsidRPr="00223D65">
        <w:rPr>
          <w:rStyle w:val="Vurgu"/>
          <w:rFonts w:ascii="Times New Roman" w:eastAsia="Times New Roman TUR" w:hAnsi="Times New Roman" w:cs="Times New Roman"/>
          <w:i w:val="0"/>
          <w:iCs w:val="0"/>
          <w:sz w:val="24"/>
          <w:szCs w:val="24"/>
          <w:lang w:val="en-US"/>
        </w:rPr>
        <w:t xml:space="preserve">250 mg/L </w:t>
      </w:r>
      <w:r w:rsidRPr="00223D65">
        <w:rPr>
          <w:rStyle w:val="Vurgu"/>
          <w:rFonts w:ascii="Times New Roman" w:hAnsi="Times New Roman" w:cs="Times New Roman"/>
          <w:i w:val="0"/>
          <w:iCs w:val="0"/>
          <w:sz w:val="24"/>
          <w:szCs w:val="24"/>
          <w:lang w:val="en-US"/>
        </w:rPr>
        <w:t>of catechin</w:t>
      </w:r>
      <w:r w:rsidRPr="00223D65">
        <w:rPr>
          <w:rFonts w:ascii="Times New Roman" w:hAnsi="Times New Roman" w:cs="Times New Roman"/>
          <w:sz w:val="24"/>
          <w:szCs w:val="24"/>
          <w:lang w:val="en-US"/>
        </w:rPr>
        <w:t xml:space="preserve">, compared to green tea which contains 420 mg/L </w:t>
      </w:r>
      <w:r>
        <w:rPr>
          <w:rFonts w:ascii="Times New Roman" w:eastAsia="Times New Roman TUR" w:hAnsi="Times New Roman" w:cs="Times New Roman"/>
          <w:sz w:val="24"/>
          <w:szCs w:val="24"/>
          <w:lang w:val="en-US"/>
        </w:rPr>
        <w:t>(40)</w:t>
      </w:r>
      <w:r w:rsidRPr="00223D65">
        <w:rPr>
          <w:rFonts w:ascii="Times New Roman" w:eastAsia="Times New Roman TUR" w:hAnsi="Times New Roman" w:cs="Times New Roman"/>
          <w:sz w:val="24"/>
          <w:szCs w:val="24"/>
          <w:lang w:val="en-US"/>
        </w:rPr>
        <w:t xml:space="preserve">. </w:t>
      </w:r>
      <w:bookmarkStart w:id="14" w:name="rso13"/>
      <w:bookmarkEnd w:id="14"/>
      <w:r w:rsidRPr="00223D65">
        <w:rPr>
          <w:rFonts w:ascii="Times New Roman" w:hAnsi="Times New Roman" w:cs="Times New Roman"/>
          <w:sz w:val="24"/>
          <w:szCs w:val="24"/>
          <w:lang w:val="en-US"/>
        </w:rPr>
        <w:t xml:space="preserve">Approximately 25-35% of the </w:t>
      </w:r>
      <w:r w:rsidRPr="00223D65">
        <w:rPr>
          <w:rStyle w:val="Vurgu"/>
          <w:rFonts w:ascii="Times New Roman" w:hAnsi="Times New Roman" w:cs="Times New Roman"/>
          <w:i w:val="0"/>
          <w:iCs w:val="0"/>
          <w:sz w:val="24"/>
          <w:szCs w:val="24"/>
          <w:lang w:val="en-US"/>
        </w:rPr>
        <w:t>dry weight of tea leaves</w:t>
      </w:r>
      <w:r w:rsidRPr="00223D65">
        <w:rPr>
          <w:rFonts w:ascii="Times New Roman" w:hAnsi="Times New Roman" w:cs="Times New Roman"/>
          <w:sz w:val="24"/>
          <w:szCs w:val="24"/>
          <w:lang w:val="en-US"/>
        </w:rPr>
        <w:t xml:space="preserve"> is catechins</w:t>
      </w:r>
      <w:r w:rsidRPr="00223D65">
        <w:rPr>
          <w:rFonts w:ascii="Times New Roman" w:eastAsia="Times New Roman TUR" w:hAnsi="Times New Roman" w:cs="Times New Roman"/>
          <w:sz w:val="24"/>
          <w:szCs w:val="24"/>
          <w:lang w:val="en-US"/>
        </w:rPr>
        <w:t xml:space="preserve">. </w:t>
      </w:r>
      <w:bookmarkStart w:id="15" w:name="rso14"/>
      <w:bookmarkEnd w:id="15"/>
      <w:r w:rsidRPr="00223D65">
        <w:rPr>
          <w:rStyle w:val="Vurgu"/>
          <w:rFonts w:ascii="Times New Roman" w:hAnsi="Times New Roman" w:cs="Times New Roman"/>
          <w:i w:val="0"/>
          <w:sz w:val="24"/>
          <w:szCs w:val="24"/>
          <w:lang w:val="en-US"/>
        </w:rPr>
        <w:t>A single cup of green tea contains 100-200 milligrams of catechin</w:t>
      </w:r>
      <w:r w:rsidRPr="00223D65">
        <w:rPr>
          <w:rFonts w:ascii="Times New Roman" w:hAnsi="Times New Roman" w:cs="Times New Roman"/>
          <w:sz w:val="24"/>
          <w:szCs w:val="24"/>
          <w:lang w:val="en-US"/>
        </w:rPr>
        <w:t xml:space="preserve"> </w:t>
      </w:r>
      <w:r>
        <w:rPr>
          <w:rFonts w:ascii="Times New Roman" w:eastAsia="Times New Roman TUR" w:hAnsi="Times New Roman" w:cs="Times New Roman"/>
          <w:sz w:val="24"/>
          <w:szCs w:val="24"/>
          <w:lang w:val="en-US"/>
        </w:rPr>
        <w:t>(39, 41)</w:t>
      </w:r>
      <w:r w:rsidRPr="00223D65">
        <w:rPr>
          <w:rFonts w:ascii="Times New Roman" w:eastAsia="Times New Roman TUR" w:hAnsi="Times New Roman" w:cs="Times New Roman"/>
          <w:sz w:val="24"/>
          <w:szCs w:val="24"/>
          <w:lang w:val="en-US"/>
        </w:rPr>
        <w:t xml:space="preserve">. </w:t>
      </w:r>
      <w:r w:rsidRPr="00223D65">
        <w:rPr>
          <w:rFonts w:ascii="Times New Roman" w:hAnsi="Times New Roman" w:cs="Times New Roman"/>
          <w:sz w:val="24"/>
          <w:szCs w:val="24"/>
          <w:lang w:val="en-US"/>
        </w:rPr>
        <w:t xml:space="preserve">The </w:t>
      </w:r>
      <w:r w:rsidRPr="00223D65">
        <w:rPr>
          <w:rFonts w:ascii="Times New Roman" w:hAnsi="Times New Roman" w:cs="Times New Roman"/>
          <w:bCs/>
          <w:sz w:val="24"/>
          <w:szCs w:val="24"/>
          <w:lang w:val="en-US"/>
        </w:rPr>
        <w:t xml:space="preserve">anticancer, antitumor, antimutagenic, chemopreventive, antiproliferative, antiinflammatory, antioxidant, antidiabetic, antiallergic, antihypertensive, antiplatelet, </w:t>
      </w:r>
      <w:proofErr w:type="gramStart"/>
      <w:r w:rsidRPr="00223D65">
        <w:rPr>
          <w:rFonts w:ascii="Times New Roman" w:hAnsi="Times New Roman" w:cs="Times New Roman"/>
          <w:bCs/>
          <w:sz w:val="24"/>
          <w:szCs w:val="24"/>
          <w:lang w:val="en-US"/>
        </w:rPr>
        <w:t>antiobesity</w:t>
      </w:r>
      <w:proofErr w:type="gramEnd"/>
      <w:r w:rsidRPr="00223D65">
        <w:rPr>
          <w:rFonts w:ascii="Times New Roman" w:hAnsi="Times New Roman" w:cs="Times New Roman"/>
          <w:bCs/>
          <w:sz w:val="24"/>
          <w:szCs w:val="24"/>
          <w:lang w:val="en-US"/>
        </w:rPr>
        <w:t>, hypocholesterolemic, and neuroprotective effects of</w:t>
      </w:r>
      <w:r w:rsidRPr="00223D65">
        <w:rPr>
          <w:rFonts w:ascii="Times New Roman" w:hAnsi="Times New Roman" w:cs="Times New Roman"/>
          <w:b/>
          <w:bCs/>
          <w:sz w:val="24"/>
          <w:szCs w:val="24"/>
          <w:lang w:val="en-US"/>
        </w:rPr>
        <w:t xml:space="preserve"> </w:t>
      </w:r>
      <w:r w:rsidRPr="00223D65">
        <w:rPr>
          <w:rFonts w:ascii="Times New Roman" w:hAnsi="Times New Roman" w:cs="Times New Roman"/>
          <w:sz w:val="24"/>
          <w:szCs w:val="24"/>
          <w:lang w:val="en-US"/>
        </w:rPr>
        <w:t>catechins</w:t>
      </w:r>
      <w:r w:rsidRPr="00223D65">
        <w:rPr>
          <w:rFonts w:ascii="Times New Roman" w:hAnsi="Times New Roman" w:cs="Times New Roman"/>
          <w:b/>
          <w:bCs/>
          <w:sz w:val="24"/>
          <w:szCs w:val="24"/>
          <w:lang w:val="en-US"/>
        </w:rPr>
        <w:t xml:space="preserve"> </w:t>
      </w:r>
      <w:r w:rsidRPr="00223D65">
        <w:rPr>
          <w:rFonts w:ascii="Times New Roman" w:hAnsi="Times New Roman" w:cs="Times New Roman"/>
          <w:bCs/>
          <w:sz w:val="24"/>
          <w:szCs w:val="24"/>
          <w:lang w:val="en-US"/>
        </w:rPr>
        <w:t>have been shown in various in vivo and in vitro studies</w:t>
      </w:r>
      <w:r>
        <w:rPr>
          <w:rFonts w:ascii="Times New Roman" w:eastAsia="Times New Roman TUR" w:hAnsi="Times New Roman" w:cs="Times New Roman"/>
          <w:sz w:val="24"/>
          <w:szCs w:val="24"/>
          <w:lang w:val="en-US"/>
        </w:rPr>
        <w:t xml:space="preserve"> (36)</w:t>
      </w:r>
      <w:r w:rsidRPr="00223D65">
        <w:rPr>
          <w:rFonts w:ascii="Times New Roman" w:eastAsia="Times New Roman TUR" w:hAnsi="Times New Roman" w:cs="Times New Roman"/>
          <w:sz w:val="24"/>
          <w:szCs w:val="24"/>
          <w:lang w:val="en-US"/>
        </w:rPr>
        <w:t>.</w:t>
      </w:r>
    </w:p>
    <w:p w:rsidR="005B56B1" w:rsidRPr="00223D65" w:rsidRDefault="005B56B1" w:rsidP="005B56B1">
      <w:pPr>
        <w:pStyle w:val="StandardWeb"/>
        <w:spacing w:before="0" w:after="0" w:line="480" w:lineRule="auto"/>
        <w:ind w:firstLine="708"/>
        <w:jc w:val="both"/>
        <w:rPr>
          <w:rFonts w:eastAsia="Times New Roman TUR" w:cs="Times New Roman"/>
          <w:lang w:val="en-US"/>
        </w:rPr>
      </w:pPr>
      <w:r w:rsidRPr="00223D65">
        <w:rPr>
          <w:rStyle w:val="st"/>
          <w:rFonts w:cs="Times New Roman"/>
          <w:lang w:val="en-US"/>
        </w:rPr>
        <w:t xml:space="preserve">The </w:t>
      </w:r>
      <w:r w:rsidRPr="00223D65">
        <w:rPr>
          <w:rStyle w:val="Vurgu"/>
          <w:rFonts w:cs="Times New Roman"/>
          <w:i w:val="0"/>
          <w:lang w:val="en-US"/>
        </w:rPr>
        <w:t>flavonoids contain a double bond</w:t>
      </w:r>
      <w:r w:rsidRPr="00223D65">
        <w:rPr>
          <w:rFonts w:cs="Times New Roman"/>
          <w:lang w:val="en-US"/>
        </w:rPr>
        <w:t xml:space="preserve"> and eight </w:t>
      </w:r>
      <w:r w:rsidRPr="00223D65">
        <w:rPr>
          <w:rFonts w:cs="Times New Roman"/>
          <w:bCs/>
          <w:lang w:val="en-US"/>
        </w:rPr>
        <w:t>isomers.</w:t>
      </w:r>
      <w:r w:rsidRPr="00223D65">
        <w:rPr>
          <w:rFonts w:cs="Times New Roman"/>
          <w:lang w:val="en-US"/>
        </w:rPr>
        <w:t xml:space="preserve"> The main catechin group consists of eight polyphenolic flavonoid- type compounds, namely, catechin (C), epicatechin (EC), gallo-catechin (GC), epigallo-catechin (EGC), catechin-gallate (CG), epicatechin-gallate (ECG), gallocatechin-gallate (GCG) and epigallocatechin gallate (EGCG).</w:t>
      </w:r>
      <w:r w:rsidRPr="00223D65">
        <w:rPr>
          <w:rFonts w:eastAsia="Times New Roman TUR" w:cs="Times New Roman"/>
          <w:lang w:val="en-US"/>
        </w:rPr>
        <w:t xml:space="preserve"> </w:t>
      </w:r>
      <w:r w:rsidRPr="00223D65">
        <w:rPr>
          <w:rStyle w:val="Vurgu"/>
          <w:rFonts w:cs="Times New Roman"/>
          <w:i w:val="0"/>
          <w:lang w:val="en-US"/>
        </w:rPr>
        <w:t>EGCG is the most prominent flavonoid compound in tea</w:t>
      </w:r>
      <w:r w:rsidRPr="00223D65">
        <w:rPr>
          <w:rStyle w:val="st"/>
          <w:rFonts w:cs="Times New Roman"/>
          <w:i/>
          <w:lang w:val="en-US"/>
        </w:rPr>
        <w:t xml:space="preserve"> </w:t>
      </w:r>
      <w:r w:rsidRPr="00223D65">
        <w:rPr>
          <w:rStyle w:val="st"/>
          <w:rFonts w:cs="Times New Roman"/>
          <w:lang w:val="en-US"/>
        </w:rPr>
        <w:t xml:space="preserve">leaves, and </w:t>
      </w:r>
      <w:r w:rsidRPr="00223D65">
        <w:rPr>
          <w:rFonts w:cs="Times New Roman"/>
          <w:bCs/>
          <w:lang w:val="en-US"/>
        </w:rPr>
        <w:t>has the highest antioxidant activity of all the green tea</w:t>
      </w:r>
      <w:r w:rsidRPr="00223D65">
        <w:rPr>
          <w:rFonts w:cs="Times New Roman"/>
          <w:lang w:val="en-US"/>
        </w:rPr>
        <w:t xml:space="preserve"> catechins</w:t>
      </w:r>
      <w:r>
        <w:rPr>
          <w:rFonts w:cs="Times New Roman"/>
          <w:lang w:val="en-US"/>
        </w:rPr>
        <w:t xml:space="preserve"> (</w:t>
      </w:r>
      <w:r w:rsidRPr="00223D65">
        <w:rPr>
          <w:rStyle w:val="Vurgu"/>
          <w:rFonts w:cs="Times New Roman"/>
          <w:i w:val="0"/>
          <w:lang w:val="en-US"/>
        </w:rPr>
        <w:t>ECG</w:t>
      </w:r>
      <w:r w:rsidRPr="00223D65">
        <w:rPr>
          <w:rStyle w:val="st"/>
          <w:rFonts w:cs="Times New Roman"/>
          <w:i/>
          <w:lang w:val="en-US"/>
        </w:rPr>
        <w:t xml:space="preserve"> &gt; </w:t>
      </w:r>
      <w:r w:rsidRPr="00223D65">
        <w:rPr>
          <w:rStyle w:val="Vurgu"/>
          <w:rFonts w:cs="Times New Roman"/>
          <w:i w:val="0"/>
          <w:lang w:val="en-US"/>
        </w:rPr>
        <w:t>EGCG</w:t>
      </w:r>
      <w:r w:rsidRPr="00223D65">
        <w:rPr>
          <w:rStyle w:val="st"/>
          <w:rFonts w:cs="Times New Roman"/>
          <w:i/>
          <w:lang w:val="en-US"/>
        </w:rPr>
        <w:t xml:space="preserve"> &gt; </w:t>
      </w:r>
      <w:r w:rsidRPr="00223D65">
        <w:rPr>
          <w:rStyle w:val="Vurgu"/>
          <w:rFonts w:cs="Times New Roman"/>
          <w:i w:val="0"/>
          <w:lang w:val="en-US"/>
        </w:rPr>
        <w:t>EGC</w:t>
      </w:r>
      <w:r w:rsidRPr="00223D65">
        <w:rPr>
          <w:rStyle w:val="st"/>
          <w:rFonts w:cs="Times New Roman"/>
          <w:i/>
          <w:lang w:val="en-US"/>
        </w:rPr>
        <w:t xml:space="preserve"> &gt;</w:t>
      </w:r>
      <w:r w:rsidRPr="00223D65">
        <w:rPr>
          <w:rStyle w:val="st"/>
          <w:rFonts w:cs="Times New Roman"/>
          <w:lang w:val="en-US"/>
        </w:rPr>
        <w:t xml:space="preserve"> EC</w:t>
      </w:r>
      <w:r>
        <w:rPr>
          <w:rStyle w:val="st"/>
          <w:rFonts w:cs="Times New Roman"/>
          <w:lang w:val="en-US"/>
        </w:rPr>
        <w:t>)</w:t>
      </w:r>
      <w:r>
        <w:rPr>
          <w:rFonts w:eastAsia="Times New Roman TUR" w:cs="Times New Roman"/>
          <w:lang w:val="en-US"/>
        </w:rPr>
        <w:t xml:space="preserve"> (</w:t>
      </w:r>
      <w:r w:rsidRPr="00223D65">
        <w:rPr>
          <w:rFonts w:eastAsia="Times New Roman TUR" w:cs="Times New Roman"/>
          <w:lang w:val="en-US"/>
        </w:rPr>
        <w:t xml:space="preserve">1, 7, 8, 27, </w:t>
      </w:r>
      <w:r>
        <w:rPr>
          <w:rFonts w:eastAsia="Times New Roman TUR" w:cs="Times New Roman"/>
          <w:lang w:val="en-US"/>
        </w:rPr>
        <w:t>28, 32)</w:t>
      </w:r>
      <w:r w:rsidRPr="00223D65">
        <w:rPr>
          <w:rFonts w:eastAsia="Times New Roman TUR" w:cs="Times New Roman"/>
          <w:lang w:val="en-US"/>
        </w:rPr>
        <w:t>. T</w:t>
      </w:r>
      <w:r w:rsidRPr="00223D65">
        <w:rPr>
          <w:rFonts w:cs="Times New Roman"/>
          <w:lang w:val="en-US"/>
        </w:rPr>
        <w:t>ea catechins and polyphenols are effective scavengers of physiologically relevant reactive oxygen and nitrogen species, including superoxide, peroxyl radicals, singlet oxygen, and peroxynitrite</w:t>
      </w:r>
      <w:r w:rsidRPr="00223D65">
        <w:rPr>
          <w:rFonts w:eastAsia="Times New Roman TUR" w:cs="Times New Roman"/>
          <w:lang w:val="en-US"/>
        </w:rPr>
        <w:t xml:space="preserve"> </w:t>
      </w:r>
      <w:r>
        <w:rPr>
          <w:rFonts w:eastAsia="Times New Roman TUR" w:cs="Times New Roman"/>
          <w:lang w:val="en-US"/>
        </w:rPr>
        <w:t>(10, 13, 16, 29)</w:t>
      </w:r>
      <w:r w:rsidRPr="00223D65">
        <w:rPr>
          <w:rFonts w:eastAsia="Times New Roman TUR" w:cs="Times New Roman"/>
          <w:lang w:val="en-US"/>
        </w:rPr>
        <w:t>.</w:t>
      </w:r>
    </w:p>
    <w:p w:rsidR="005B56B1" w:rsidRPr="00223D65" w:rsidRDefault="005B56B1" w:rsidP="005B56B1">
      <w:pPr>
        <w:autoSpaceDE w:val="0"/>
        <w:spacing w:line="480" w:lineRule="auto"/>
        <w:ind w:firstLine="708"/>
        <w:jc w:val="both"/>
        <w:rPr>
          <w:rFonts w:ascii="Times New Roman" w:hAnsi="Times New Roman" w:cs="Times New Roman"/>
          <w:sz w:val="24"/>
          <w:szCs w:val="24"/>
          <w:lang w:val="en-US"/>
        </w:rPr>
      </w:pPr>
      <w:r w:rsidRPr="00223D65">
        <w:rPr>
          <w:rStyle w:val="Vurgu"/>
          <w:rFonts w:ascii="Times New Roman" w:hAnsi="Times New Roman" w:cs="Times New Roman"/>
          <w:i w:val="0"/>
          <w:sz w:val="24"/>
          <w:szCs w:val="24"/>
          <w:lang w:val="en-US"/>
        </w:rPr>
        <w:t>The best treatment approach for</w:t>
      </w:r>
      <w:r w:rsidRPr="00223D65">
        <w:rPr>
          <w:rStyle w:val="Vurgu"/>
          <w:rFonts w:ascii="Times New Roman" w:hAnsi="Times New Roman" w:cs="Times New Roman"/>
          <w:sz w:val="24"/>
          <w:szCs w:val="24"/>
          <w:lang w:val="en-US"/>
        </w:rPr>
        <w:t xml:space="preserve"> </w:t>
      </w:r>
      <w:r w:rsidRPr="00223D65">
        <w:rPr>
          <w:rFonts w:ascii="Times New Roman" w:hAnsi="Times New Roman" w:cs="Times New Roman"/>
          <w:bCs/>
          <w:sz w:val="24"/>
          <w:szCs w:val="24"/>
          <w:lang w:val="en-US"/>
        </w:rPr>
        <w:t>peripheral nerve injuries</w:t>
      </w:r>
      <w:r w:rsidRPr="00223D65">
        <w:rPr>
          <w:rFonts w:ascii="Times New Roman"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remains unclear</w:t>
      </w:r>
      <w:r w:rsidRPr="00223D65">
        <w:rPr>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In the treatment of peripheral nerve injury, non-steroidal anti-inflammatory and steroids can be used to reduce inflammation, and nerve growth factors, thyroid hormones, growth hormone, ACTH, and insulin like peptides</w:t>
      </w:r>
      <w:r w:rsidRPr="00223D65">
        <w:rPr>
          <w:rFonts w:ascii="Times New Roman" w:eastAsia="Times New Roman TUR" w:hAnsi="Times New Roman" w:cs="Times New Roman"/>
          <w:sz w:val="24"/>
          <w:szCs w:val="24"/>
          <w:lang w:val="en-US"/>
        </w:rPr>
        <w:t xml:space="preserve"> to improve regeneration </w:t>
      </w:r>
      <w:r>
        <w:rPr>
          <w:rFonts w:ascii="Times New Roman" w:eastAsia="Times New Roman TUR" w:hAnsi="Times New Roman" w:cs="Times New Roman"/>
          <w:sz w:val="24"/>
          <w:szCs w:val="24"/>
          <w:lang w:val="en-US"/>
        </w:rPr>
        <w:t xml:space="preserve">(11, 20, 31, 35, </w:t>
      </w:r>
      <w:proofErr w:type="gramStart"/>
      <w:r>
        <w:rPr>
          <w:rFonts w:ascii="Times New Roman" w:eastAsia="Times New Roman TUR" w:hAnsi="Times New Roman" w:cs="Times New Roman"/>
          <w:sz w:val="24"/>
          <w:szCs w:val="24"/>
          <w:lang w:val="en-US"/>
        </w:rPr>
        <w:t>38</w:t>
      </w:r>
      <w:proofErr w:type="gramEnd"/>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The aim of this </w:t>
      </w:r>
      <w:r w:rsidRPr="00223D65">
        <w:rPr>
          <w:rFonts w:ascii="Times New Roman" w:eastAsia="Times New Roman TUR" w:hAnsi="Times New Roman" w:cs="Times New Roman"/>
          <w:sz w:val="24"/>
          <w:szCs w:val="24"/>
          <w:lang w:val="en-US"/>
        </w:rPr>
        <w:lastRenderedPageBreak/>
        <w:t xml:space="preserve">study </w:t>
      </w:r>
      <w:r w:rsidRPr="00223D65">
        <w:rPr>
          <w:rFonts w:ascii="Times New Roman" w:hAnsi="Times New Roman" w:cs="Times New Roman"/>
          <w:bCs/>
          <w:sz w:val="24"/>
          <w:szCs w:val="24"/>
          <w:lang w:val="en-US"/>
        </w:rPr>
        <w:t>was to examine favourable antioxidant and anti-inflammatory effects</w:t>
      </w:r>
      <w:r w:rsidRPr="00223D65">
        <w:rPr>
          <w:rFonts w:ascii="Times New Roman" w:hAnsi="Times New Roman" w:cs="Times New Roman"/>
          <w:sz w:val="24"/>
          <w:szCs w:val="24"/>
          <w:lang w:val="en-US"/>
        </w:rPr>
        <w:t xml:space="preserve"> of catechin on peripheral nerve injury.</w:t>
      </w:r>
    </w:p>
    <w:p w:rsidR="005B56B1" w:rsidRPr="00223D65" w:rsidRDefault="005B56B1" w:rsidP="005B56B1">
      <w:pPr>
        <w:autoSpaceDE w:val="0"/>
        <w:spacing w:line="480" w:lineRule="auto"/>
        <w:ind w:firstLine="708"/>
        <w:jc w:val="both"/>
        <w:rPr>
          <w:rFonts w:ascii="Times New Roman" w:eastAsia="Times New Roman" w:hAnsi="Times New Roman" w:cs="Times New Roman"/>
          <w:b/>
          <w:bCs/>
          <w:sz w:val="24"/>
          <w:szCs w:val="24"/>
          <w:lang w:val="en-US"/>
        </w:rPr>
      </w:pPr>
      <w:r w:rsidRPr="00223D65">
        <w:rPr>
          <w:rFonts w:ascii="Times New Roman" w:eastAsia="Times New Roman" w:hAnsi="Times New Roman" w:cs="Times New Roman"/>
          <w:b/>
          <w:bCs/>
          <w:sz w:val="24"/>
          <w:szCs w:val="24"/>
          <w:lang w:val="en-US"/>
        </w:rPr>
        <w:t>MATERIAL AND METHOD</w:t>
      </w:r>
    </w:p>
    <w:p w:rsidR="005B56B1" w:rsidRPr="00486D4C" w:rsidRDefault="005B56B1" w:rsidP="005B56B1">
      <w:pPr>
        <w:spacing w:before="100" w:beforeAutospacing="1" w:after="100" w:afterAutospacing="1" w:line="480" w:lineRule="auto"/>
        <w:ind w:firstLine="708"/>
        <w:jc w:val="both"/>
        <w:rPr>
          <w:rFonts w:ascii="Times New Roman" w:hAnsi="Times New Roman" w:cs="Times New Roman"/>
          <w:b/>
          <w:sz w:val="24"/>
          <w:szCs w:val="24"/>
          <w:lang w:val="en-US"/>
        </w:rPr>
      </w:pPr>
      <w:r w:rsidRPr="00486D4C">
        <w:rPr>
          <w:rFonts w:ascii="Times New Roman" w:hAnsi="Times New Roman" w:cs="Times New Roman"/>
          <w:sz w:val="24"/>
          <w:szCs w:val="24"/>
          <w:lang w:val="en-US"/>
        </w:rPr>
        <w:t xml:space="preserve">Study guidelines and experimental protocol was approved by Ethical Committee of </w:t>
      </w:r>
      <w:r w:rsidRPr="00486D4C">
        <w:rPr>
          <w:rFonts w:ascii="Times New Roman" w:eastAsia="TimesNewRomanPS-BoldMT" w:hAnsi="Times New Roman" w:cs="Times New Roman"/>
          <w:bCs/>
          <w:sz w:val="24"/>
          <w:szCs w:val="24"/>
          <w:lang w:val="en-US"/>
        </w:rPr>
        <w:t xml:space="preserve">Ankara Training and Research Hospital </w:t>
      </w:r>
      <w:r w:rsidRPr="00486D4C">
        <w:rPr>
          <w:rFonts w:ascii="Times New Roman" w:hAnsi="Times New Roman" w:cs="Times New Roman"/>
          <w:sz w:val="24"/>
          <w:szCs w:val="24"/>
          <w:lang w:val="en-US"/>
        </w:rPr>
        <w:t>(</w:t>
      </w:r>
      <w:r w:rsidRPr="00486D4C">
        <w:rPr>
          <w:rFonts w:ascii="Times New Roman" w:eastAsia="TimesNewRomanPS-BoldMT" w:hAnsi="Times New Roman" w:cs="Times New Roman"/>
          <w:bCs/>
          <w:sz w:val="24"/>
          <w:szCs w:val="24"/>
          <w:lang w:val="en-US"/>
        </w:rPr>
        <w:t>decision no 2282</w:t>
      </w:r>
      <w:r>
        <w:rPr>
          <w:rFonts w:ascii="Times New Roman" w:eastAsia="TimesNewRomanPS-BoldMT" w:hAnsi="Times New Roman" w:cs="Times New Roman"/>
          <w:bCs/>
          <w:sz w:val="24"/>
          <w:szCs w:val="24"/>
          <w:lang w:val="en-US"/>
        </w:rPr>
        <w:t>)</w:t>
      </w:r>
      <w:r w:rsidRPr="00486D4C">
        <w:rPr>
          <w:rFonts w:ascii="Times New Roman" w:hAnsi="Times New Roman" w:cs="Times New Roman"/>
          <w:sz w:val="24"/>
          <w:szCs w:val="24"/>
          <w:lang w:val="en-US"/>
        </w:rPr>
        <w:t xml:space="preserve"> and all experimental procedures were performed at Animal Laboratory of the same hospital</w:t>
      </w:r>
      <w:r>
        <w:rPr>
          <w:rStyle w:val="st"/>
          <w:rFonts w:ascii="Times New Roman" w:hAnsi="Times New Roman" w:cs="Times New Roman"/>
          <w:sz w:val="24"/>
          <w:szCs w:val="24"/>
          <w:lang w:val="en-US"/>
        </w:rPr>
        <w:t>.</w:t>
      </w:r>
      <w:r>
        <w:rPr>
          <w:rStyle w:val="Vurgu"/>
          <w:rFonts w:ascii="Times New Roman" w:hAnsi="Times New Roman" w:cs="Times New Roman"/>
          <w:b/>
          <w:i w:val="0"/>
          <w:iCs w:val="0"/>
          <w:sz w:val="24"/>
          <w:szCs w:val="24"/>
          <w:lang w:val="en-US"/>
        </w:rPr>
        <w:t xml:space="preserve"> </w:t>
      </w:r>
      <w:r w:rsidRPr="00223D65">
        <w:rPr>
          <w:rStyle w:val="st"/>
          <w:rFonts w:ascii="Times New Roman" w:hAnsi="Times New Roman" w:cs="Times New Roman"/>
          <w:sz w:val="24"/>
          <w:szCs w:val="24"/>
          <w:lang w:val="en-US"/>
        </w:rPr>
        <w:t xml:space="preserve">In this study, 74 healthy, adult male </w:t>
      </w:r>
      <w:r w:rsidRPr="00223D65">
        <w:rPr>
          <w:rStyle w:val="Vurgu"/>
          <w:rFonts w:ascii="Times New Roman" w:hAnsi="Times New Roman" w:cs="Times New Roman"/>
          <w:i w:val="0"/>
          <w:sz w:val="24"/>
          <w:szCs w:val="24"/>
          <w:lang w:val="en-US"/>
        </w:rPr>
        <w:t>Albino Wistar rats, with body weight of 180–210 g, and 3–5 months</w:t>
      </w:r>
      <w:r w:rsidRPr="00223D65">
        <w:rPr>
          <w:rStyle w:val="st"/>
          <w:rFonts w:ascii="Times New Roman" w:hAnsi="Times New Roman" w:cs="Times New Roman"/>
          <w:sz w:val="24"/>
          <w:szCs w:val="24"/>
          <w:lang w:val="en-US"/>
        </w:rPr>
        <w:t xml:space="preserve"> old, were used</w:t>
      </w:r>
      <w:r w:rsidRPr="00223D65">
        <w:rPr>
          <w:rFonts w:ascii="Times New Roman" w:eastAsia="Times New Roman TUR" w:hAnsi="Times New Roman" w:cs="Times New Roman"/>
          <w:sz w:val="24"/>
          <w:szCs w:val="24"/>
          <w:lang w:val="en-US"/>
        </w:rPr>
        <w:t xml:space="preserve">. The </w:t>
      </w:r>
      <w:r w:rsidRPr="00223D65">
        <w:rPr>
          <w:rFonts w:ascii="Times New Roman" w:hAnsi="Times New Roman" w:cs="Times New Roman"/>
          <w:bCs/>
          <w:sz w:val="24"/>
          <w:szCs w:val="24"/>
          <w:lang w:val="en-US"/>
        </w:rPr>
        <w:t>rats were put in a standard laboratory cage with standardized conditions and sufficient food</w:t>
      </w:r>
      <w:r w:rsidRPr="00223D65">
        <w:rPr>
          <w:rFonts w:ascii="Times New Roman" w:hAnsi="Times New Roman" w:cs="Times New Roman"/>
          <w:sz w:val="24"/>
          <w:szCs w:val="24"/>
          <w:lang w:val="en-US"/>
        </w:rPr>
        <w:t xml:space="preserve"> and water, at </w:t>
      </w:r>
      <w:r w:rsidRPr="00223D65">
        <w:rPr>
          <w:rFonts w:ascii="Times New Roman" w:eastAsia="Times New Roman TUR" w:hAnsi="Times New Roman" w:cs="Times New Roman"/>
          <w:sz w:val="24"/>
          <w:szCs w:val="24"/>
          <w:lang w:val="en-US"/>
        </w:rPr>
        <w:t xml:space="preserve">18-21 </w:t>
      </w:r>
      <w:r w:rsidRPr="00223D65">
        <w:rPr>
          <w:rFonts w:ascii="Times New Roman" w:eastAsia="Times New Roman TUR" w:hAnsi="Times New Roman" w:cs="Times New Roman"/>
          <w:position w:val="6"/>
          <w:sz w:val="24"/>
          <w:szCs w:val="24"/>
          <w:lang w:val="en-US"/>
        </w:rPr>
        <w:t>0</w:t>
      </w:r>
      <w:r w:rsidRPr="00223D65">
        <w:rPr>
          <w:rFonts w:ascii="Times New Roman" w:eastAsia="Times New Roman TUR" w:hAnsi="Times New Roman" w:cs="Times New Roman"/>
          <w:sz w:val="24"/>
          <w:szCs w:val="24"/>
          <w:lang w:val="en-US"/>
        </w:rPr>
        <w:t xml:space="preserve">C. The </w:t>
      </w:r>
      <w:r w:rsidRPr="00223D65">
        <w:rPr>
          <w:rStyle w:val="Vurgu"/>
          <w:rFonts w:ascii="Times New Roman" w:hAnsi="Times New Roman" w:cs="Times New Roman"/>
          <w:i w:val="0"/>
          <w:sz w:val="24"/>
          <w:szCs w:val="24"/>
          <w:lang w:val="en-US"/>
        </w:rPr>
        <w:t>rats were exposed to 12 hours of light and 12 hours of dark</w:t>
      </w:r>
      <w:r w:rsidRPr="00223D65">
        <w:rPr>
          <w:rFonts w:ascii="Times New Roman" w:eastAsia="Times New Roman TUR" w:hAnsi="Times New Roman" w:cs="Times New Roman"/>
          <w:sz w:val="24"/>
          <w:szCs w:val="24"/>
          <w:lang w:val="en-US"/>
        </w:rPr>
        <w:t xml:space="preserve"> </w:t>
      </w:r>
      <w:r w:rsidRPr="00223D65">
        <w:rPr>
          <w:rFonts w:ascii="Times New Roman" w:hAnsi="Times New Roman" w:cs="Times New Roman"/>
          <w:sz w:val="24"/>
          <w:szCs w:val="24"/>
          <w:lang w:val="en-US"/>
        </w:rPr>
        <w:t>cycle</w:t>
      </w:r>
      <w:r w:rsidRPr="00223D65">
        <w:rPr>
          <w:rFonts w:ascii="Times New Roman" w:hAnsi="Times New Roman" w:cs="Times New Roman"/>
          <w:bCs/>
          <w:sz w:val="24"/>
          <w:szCs w:val="24"/>
          <w:lang w:val="en-US"/>
        </w:rPr>
        <w:t xml:space="preserve"> </w:t>
      </w:r>
      <w:r>
        <w:rPr>
          <w:rFonts w:ascii="Times New Roman" w:eastAsia="Times New Roman TUR" w:hAnsi="Times New Roman" w:cs="Times New Roman"/>
          <w:sz w:val="24"/>
          <w:szCs w:val="24"/>
          <w:lang w:val="en-US"/>
        </w:rPr>
        <w:t>(26, 30)</w:t>
      </w:r>
      <w:r w:rsidRPr="00223D65">
        <w:rPr>
          <w:rFonts w:ascii="Times New Roman" w:eastAsia="Times New Roman TUR" w:hAnsi="Times New Roman" w:cs="Times New Roman"/>
          <w:sz w:val="24"/>
          <w:szCs w:val="24"/>
          <w:lang w:val="en-US"/>
        </w:rPr>
        <w:t>.</w:t>
      </w: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r w:rsidRPr="00223D65">
        <w:rPr>
          <w:rStyle w:val="st1"/>
          <w:rFonts w:ascii="Times New Roman" w:hAnsi="Times New Roman" w:cs="Times New Roman"/>
          <w:sz w:val="24"/>
          <w:szCs w:val="24"/>
          <w:lang w:val="en-US"/>
        </w:rPr>
        <w:t xml:space="preserve">The </w:t>
      </w:r>
      <w:r w:rsidRPr="00223D65">
        <w:rPr>
          <w:rStyle w:val="Vurgu"/>
          <w:rFonts w:ascii="Times New Roman" w:hAnsi="Times New Roman" w:cs="Times New Roman"/>
          <w:i w:val="0"/>
          <w:sz w:val="24"/>
          <w:szCs w:val="24"/>
          <w:lang w:val="en-US"/>
        </w:rPr>
        <w:t>rats were randomized to six groups, including</w:t>
      </w:r>
      <w:r w:rsidRPr="00223D65">
        <w:rPr>
          <w:rFonts w:ascii="Times New Roman" w:hAnsi="Times New Roman" w:cs="Times New Roman"/>
          <w:sz w:val="24"/>
          <w:szCs w:val="24"/>
          <w:lang w:val="en-US"/>
        </w:rPr>
        <w:t xml:space="preserve"> the c</w:t>
      </w:r>
      <w:r w:rsidRPr="00223D65">
        <w:rPr>
          <w:rFonts w:ascii="Times New Roman" w:eastAsia="Times New Roman TUR" w:hAnsi="Times New Roman" w:cs="Times New Roman"/>
          <w:sz w:val="24"/>
          <w:szCs w:val="24"/>
          <w:lang w:val="en-US"/>
        </w:rPr>
        <w:t xml:space="preserve">ontrol group, the trauma group, the normal saline group, 25 mg/kg EGCG group, 50 mg/kg EGCG group, and daily consumption group (10 mg/kg EGCG). </w:t>
      </w:r>
      <w:r>
        <w:rPr>
          <w:rFonts w:ascii="Times New Roman" w:eastAsia="Times New Roman TUR" w:hAnsi="Times New Roman" w:cs="Times New Roman"/>
          <w:sz w:val="24"/>
          <w:szCs w:val="24"/>
          <w:lang w:val="en-US"/>
        </w:rPr>
        <w:t xml:space="preserve">The control and trauma groups were include 11 </w:t>
      </w:r>
      <w:proofErr w:type="gramStart"/>
      <w:r>
        <w:rPr>
          <w:rFonts w:ascii="Times New Roman" w:eastAsia="Times New Roman TUR" w:hAnsi="Times New Roman" w:cs="Times New Roman"/>
          <w:sz w:val="24"/>
          <w:szCs w:val="24"/>
          <w:lang w:val="en-US"/>
        </w:rPr>
        <w:t>rats,</w:t>
      </w:r>
      <w:proofErr w:type="gramEnd"/>
      <w:r>
        <w:rPr>
          <w:rFonts w:ascii="Times New Roman" w:eastAsia="Times New Roman TUR" w:hAnsi="Times New Roman" w:cs="Times New Roman"/>
          <w:sz w:val="24"/>
          <w:szCs w:val="24"/>
          <w:lang w:val="en-US"/>
        </w:rPr>
        <w:t xml:space="preserve"> the others grops were include 13 rats. </w:t>
      </w:r>
      <w:r w:rsidRPr="00223D65">
        <w:rPr>
          <w:rFonts w:ascii="Times New Roman" w:hAnsi="Times New Roman" w:cs="Times New Roman"/>
          <w:sz w:val="24"/>
          <w:szCs w:val="24"/>
          <w:lang w:val="en-US"/>
        </w:rPr>
        <w:t xml:space="preserve">The </w:t>
      </w:r>
      <w:r w:rsidRPr="00223D65">
        <w:rPr>
          <w:rFonts w:ascii="Times New Roman" w:hAnsi="Times New Roman" w:cs="Times New Roman"/>
          <w:bCs/>
          <w:sz w:val="24"/>
          <w:szCs w:val="24"/>
          <w:lang w:val="en-US"/>
        </w:rPr>
        <w:t>control group received no injury</w:t>
      </w:r>
      <w:r w:rsidRPr="00223D65">
        <w:rPr>
          <w:rFonts w:ascii="Times New Roman" w:eastAsia="Times New Roman TUR" w:hAnsi="Times New Roman" w:cs="Times New Roman"/>
          <w:sz w:val="24"/>
          <w:szCs w:val="24"/>
          <w:lang w:val="en-US"/>
        </w:rPr>
        <w:t xml:space="preserve">. </w:t>
      </w:r>
      <w:bookmarkStart w:id="16" w:name="rso15"/>
      <w:bookmarkEnd w:id="16"/>
      <w:r w:rsidRPr="00223D65">
        <w:rPr>
          <w:rFonts w:ascii="Times New Roman" w:eastAsia="Times New Roman TUR" w:hAnsi="Times New Roman" w:cs="Times New Roman"/>
          <w:sz w:val="24"/>
          <w:szCs w:val="24"/>
          <w:lang w:val="en-US"/>
        </w:rPr>
        <w:t xml:space="preserve">The trauma group received </w:t>
      </w:r>
      <w:r w:rsidRPr="00223D65">
        <w:rPr>
          <w:rStyle w:val="Vurgu"/>
          <w:rFonts w:ascii="Times New Roman" w:hAnsi="Times New Roman" w:cs="Times New Roman"/>
          <w:i w:val="0"/>
          <w:iCs w:val="0"/>
          <w:sz w:val="24"/>
          <w:szCs w:val="24"/>
          <w:lang w:val="en-US"/>
        </w:rPr>
        <w:t xml:space="preserve">compression-induced injury </w:t>
      </w:r>
      <w:bookmarkStart w:id="17" w:name="rso16"/>
      <w:bookmarkEnd w:id="17"/>
      <w:r w:rsidRPr="00223D65">
        <w:rPr>
          <w:rStyle w:val="Vurgu"/>
          <w:rFonts w:ascii="Times New Roman" w:hAnsi="Times New Roman" w:cs="Times New Roman"/>
          <w:i w:val="0"/>
          <w:iCs w:val="0"/>
          <w:sz w:val="24"/>
          <w:szCs w:val="24"/>
          <w:lang w:val="en-US"/>
        </w:rPr>
        <w:t xml:space="preserve">caused by clips, which closed with 50 </w:t>
      </w:r>
      <w:r w:rsidRPr="00223D65">
        <w:rPr>
          <w:rStyle w:val="Vurgu"/>
          <w:rFonts w:ascii="Times New Roman" w:eastAsia="Times New Roman TUR" w:hAnsi="Times New Roman" w:cs="Times New Roman"/>
          <w:i w:val="0"/>
          <w:iCs w:val="0"/>
          <w:sz w:val="24"/>
          <w:szCs w:val="24"/>
          <w:lang w:val="en-US"/>
        </w:rPr>
        <w:t>gr/cm</w:t>
      </w:r>
      <w:r w:rsidRPr="00223D65">
        <w:rPr>
          <w:rStyle w:val="Vurgu"/>
          <w:rFonts w:ascii="Times New Roman" w:eastAsia="Times New Roman TUR" w:hAnsi="Times New Roman" w:cs="Times New Roman"/>
          <w:i w:val="0"/>
          <w:iCs w:val="0"/>
          <w:position w:val="6"/>
          <w:sz w:val="24"/>
          <w:szCs w:val="24"/>
          <w:lang w:val="en-US"/>
        </w:rPr>
        <w:t xml:space="preserve">2 </w:t>
      </w:r>
      <w:r w:rsidRPr="00223D65">
        <w:rPr>
          <w:rStyle w:val="Vurgu"/>
          <w:rFonts w:ascii="Times New Roman" w:hAnsi="Times New Roman" w:cs="Times New Roman"/>
          <w:i w:val="0"/>
          <w:iCs w:val="0"/>
          <w:sz w:val="24"/>
          <w:szCs w:val="24"/>
          <w:lang w:val="en-US"/>
        </w:rPr>
        <w:t>pressure, for 1 minute</w:t>
      </w:r>
      <w:r w:rsidRPr="00223D65">
        <w:rPr>
          <w:rFonts w:ascii="Times New Roman" w:eastAsia="Times New Roman TUR" w:hAnsi="Times New Roman" w:cs="Times New Roman"/>
          <w:sz w:val="24"/>
          <w:szCs w:val="24"/>
          <w:lang w:val="en-US"/>
        </w:rPr>
        <w:t>. T</w:t>
      </w:r>
      <w:r w:rsidRPr="00223D65">
        <w:rPr>
          <w:rFonts w:ascii="Times New Roman" w:hAnsi="Times New Roman" w:cs="Times New Roman"/>
          <w:sz w:val="24"/>
          <w:szCs w:val="24"/>
          <w:lang w:val="en-US"/>
        </w:rPr>
        <w:t xml:space="preserve">he third group, the </w:t>
      </w:r>
      <w:r w:rsidRPr="00223D65">
        <w:rPr>
          <w:rStyle w:val="Vurgu"/>
          <w:rFonts w:ascii="Times New Roman" w:hAnsi="Times New Roman" w:cs="Times New Roman"/>
          <w:i w:val="0"/>
          <w:sz w:val="24"/>
          <w:szCs w:val="24"/>
          <w:lang w:val="en-US"/>
        </w:rPr>
        <w:t>normal saline group, received</w:t>
      </w:r>
      <w:r w:rsidRPr="00223D65">
        <w:rPr>
          <w:rFonts w:ascii="Times New Roman" w:hAnsi="Times New Roman" w:cs="Times New Roman"/>
          <w:sz w:val="24"/>
          <w:szCs w:val="24"/>
          <w:lang w:val="en-US"/>
        </w:rPr>
        <w:t xml:space="preserve"> trauma and daily intraperitoneal injection of 0.25 cc normal saline for 7 days</w:t>
      </w:r>
      <w:r w:rsidRPr="00223D65">
        <w:rPr>
          <w:rFonts w:ascii="Times New Roman" w:eastAsia="Times New Roman TUR" w:hAnsi="Times New Roman" w:cs="Times New Roman"/>
          <w:sz w:val="24"/>
          <w:szCs w:val="24"/>
          <w:lang w:val="en-US"/>
        </w:rPr>
        <w:t xml:space="preserve">. </w:t>
      </w:r>
      <w:bookmarkStart w:id="18" w:name="rso17"/>
      <w:bookmarkEnd w:id="18"/>
      <w:r w:rsidRPr="00223D65">
        <w:rPr>
          <w:rFonts w:ascii="Times New Roman" w:hAnsi="Times New Roman" w:cs="Times New Roman"/>
          <w:sz w:val="24"/>
          <w:szCs w:val="24"/>
          <w:lang w:val="en-US"/>
        </w:rPr>
        <w:t xml:space="preserve">The </w:t>
      </w:r>
      <w:r w:rsidRPr="00223D65">
        <w:rPr>
          <w:rStyle w:val="Vurgu"/>
          <w:rFonts w:ascii="Times New Roman" w:hAnsi="Times New Roman" w:cs="Times New Roman"/>
          <w:i w:val="0"/>
          <w:sz w:val="24"/>
          <w:szCs w:val="24"/>
          <w:lang w:val="en-US"/>
        </w:rPr>
        <w:t>treatment groups (group 4 and group 5) were given</w:t>
      </w:r>
      <w:r w:rsidRPr="00223D65">
        <w:rPr>
          <w:rFonts w:ascii="Times New Roman" w:hAnsi="Times New Roman" w:cs="Times New Roman"/>
          <w:sz w:val="24"/>
          <w:szCs w:val="24"/>
          <w:lang w:val="en-US"/>
        </w:rPr>
        <w:t xml:space="preserve"> </w:t>
      </w:r>
      <w:bookmarkStart w:id="19" w:name="result_box"/>
      <w:bookmarkEnd w:id="19"/>
      <w:r w:rsidRPr="00223D65">
        <w:rPr>
          <w:rFonts w:ascii="Times New Roman" w:hAnsi="Times New Roman" w:cs="Times New Roman"/>
          <w:sz w:val="24"/>
          <w:szCs w:val="24"/>
          <w:lang w:val="en-US"/>
        </w:rPr>
        <w:t xml:space="preserve">therapeutic dosages that have been used previously for the treatment of cerebrovascular stroke </w:t>
      </w:r>
      <w:r>
        <w:rPr>
          <w:rFonts w:ascii="Times New Roman" w:eastAsia="Times New Roman TUR" w:hAnsi="Times New Roman" w:cs="Times New Roman"/>
          <w:sz w:val="24"/>
          <w:szCs w:val="24"/>
          <w:lang w:val="en-US"/>
        </w:rPr>
        <w:t>(36)</w:t>
      </w:r>
      <w:r w:rsidRPr="00223D65">
        <w:rPr>
          <w:rFonts w:ascii="Times New Roman" w:eastAsia="Times New Roman TUR" w:hAnsi="Times New Roman" w:cs="Times New Roman"/>
          <w:sz w:val="24"/>
          <w:szCs w:val="24"/>
          <w:lang w:val="en-US"/>
        </w:rPr>
        <w:t xml:space="preserve">. The fourth group </w:t>
      </w:r>
      <w:r w:rsidRPr="00223D65">
        <w:rPr>
          <w:rStyle w:val="Vurgu"/>
          <w:rFonts w:ascii="Times New Roman" w:eastAsia="Times New Roman TUR" w:hAnsi="Times New Roman" w:cs="Times New Roman"/>
          <w:i w:val="0"/>
          <w:iCs w:val="0"/>
          <w:sz w:val="24"/>
          <w:szCs w:val="24"/>
          <w:lang w:val="en-US"/>
        </w:rPr>
        <w:t>received</w:t>
      </w:r>
      <w:r w:rsidRPr="00223D65">
        <w:rPr>
          <w:rFonts w:ascii="Times New Roman" w:eastAsia="Times New Roman TUR" w:hAnsi="Times New Roman" w:cs="Times New Roman"/>
          <w:sz w:val="24"/>
          <w:szCs w:val="24"/>
          <w:lang w:val="en-US"/>
        </w:rPr>
        <w:t xml:space="preserve"> trauma and intraperitoneal injection of 25 mg/kg EGCG (Sigma-Aldrich, Catalog No E4268</w:t>
      </w:r>
      <w:r w:rsidRPr="00223D65">
        <w:rPr>
          <w:rFonts w:ascii="Times New Roman" w:eastAsia="Times New Roman TUR" w:hAnsi="Times New Roman" w:cs="Times New Roman"/>
          <w:position w:val="6"/>
          <w:sz w:val="24"/>
          <w:szCs w:val="24"/>
          <w:lang w:val="en-US"/>
        </w:rPr>
        <w:t>®</w:t>
      </w:r>
      <w:r w:rsidRPr="00223D65">
        <w:rPr>
          <w:rFonts w:ascii="Times New Roman" w:eastAsia="Times New Roman TUR" w:hAnsi="Times New Roman" w:cs="Times New Roman"/>
          <w:sz w:val="24"/>
          <w:szCs w:val="24"/>
          <w:lang w:val="en-US"/>
        </w:rPr>
        <w:t>) for 7 days. The fifth group, 50 mg/kg EGCG group, received intraperitoneal injection of 50 mg/kg EGCG for 7 days after trauma. The sixth group, the daily consumption group, received trauma and 10 mg/kg EGCG for 14 days.</w:t>
      </w:r>
    </w:p>
    <w:p w:rsidR="005B56B1"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bookmarkStart w:id="20" w:name="rso20"/>
      <w:bookmarkEnd w:id="20"/>
      <w:r w:rsidRPr="00223D65">
        <w:rPr>
          <w:rStyle w:val="Vurgu"/>
          <w:rFonts w:ascii="Times New Roman" w:eastAsia="Times New Roman TUR" w:hAnsi="Times New Roman" w:cs="Times New Roman"/>
          <w:i w:val="0"/>
          <w:iCs w:val="0"/>
          <w:sz w:val="24"/>
          <w:szCs w:val="24"/>
          <w:lang w:val="en-US"/>
        </w:rPr>
        <w:lastRenderedPageBreak/>
        <w:t xml:space="preserve">The </w:t>
      </w:r>
      <w:r w:rsidRPr="00223D65">
        <w:rPr>
          <w:rStyle w:val="Vurgu"/>
          <w:rFonts w:ascii="Times New Roman" w:hAnsi="Times New Roman" w:cs="Times New Roman"/>
          <w:i w:val="0"/>
          <w:iCs w:val="0"/>
          <w:sz w:val="24"/>
          <w:szCs w:val="24"/>
          <w:lang w:val="en-US"/>
        </w:rPr>
        <w:t>samples were harvested from rats in all groups</w:t>
      </w:r>
      <w:r w:rsidRPr="00223D65">
        <w:rPr>
          <w:rFonts w:ascii="Times New Roman" w:hAnsi="Times New Roman" w:cs="Times New Roman"/>
          <w:sz w:val="24"/>
          <w:szCs w:val="24"/>
          <w:lang w:val="en-US"/>
        </w:rPr>
        <w:t xml:space="preserve"> at 28 days after trauma, </w:t>
      </w:r>
      <w:bookmarkStart w:id="21" w:name="rso18"/>
      <w:bookmarkEnd w:id="21"/>
      <w:r w:rsidRPr="00223D65">
        <w:rPr>
          <w:rFonts w:ascii="Times New Roman" w:hAnsi="Times New Roman" w:cs="Times New Roman"/>
          <w:sz w:val="24"/>
          <w:szCs w:val="24"/>
          <w:lang w:val="en-US"/>
        </w:rPr>
        <w:t xml:space="preserve">and dry tissue samples were </w:t>
      </w:r>
      <w:r w:rsidRPr="00223D65">
        <w:rPr>
          <w:rStyle w:val="Vurgu"/>
          <w:rFonts w:ascii="Times New Roman" w:hAnsi="Times New Roman" w:cs="Times New Roman"/>
          <w:i w:val="0"/>
          <w:iCs w:val="0"/>
          <w:sz w:val="24"/>
          <w:szCs w:val="24"/>
          <w:lang w:val="en-US"/>
        </w:rPr>
        <w:t xml:space="preserve">transported in a -4 </w:t>
      </w:r>
      <w:r w:rsidRPr="00223D65">
        <w:rPr>
          <w:rStyle w:val="Vurgu"/>
          <w:rFonts w:ascii="Times New Roman" w:hAnsi="Times New Roman" w:cs="Times New Roman"/>
          <w:i w:val="0"/>
          <w:iCs w:val="0"/>
          <w:sz w:val="24"/>
          <w:szCs w:val="24"/>
          <w:vertAlign w:val="superscript"/>
          <w:lang w:val="en-US"/>
        </w:rPr>
        <w:t>o</w:t>
      </w:r>
      <w:r w:rsidRPr="00223D65">
        <w:rPr>
          <w:rStyle w:val="Vurgu"/>
          <w:rFonts w:ascii="Times New Roman" w:hAnsi="Times New Roman" w:cs="Times New Roman"/>
          <w:i w:val="0"/>
          <w:iCs w:val="0"/>
          <w:sz w:val="24"/>
          <w:szCs w:val="24"/>
          <w:lang w:val="en-US"/>
        </w:rPr>
        <w:t xml:space="preserve">C cold-chain for biochemical </w:t>
      </w:r>
      <w:proofErr w:type="gramStart"/>
      <w:r w:rsidRPr="00223D65">
        <w:rPr>
          <w:rStyle w:val="Vurgu"/>
          <w:rFonts w:ascii="Times New Roman" w:hAnsi="Times New Roman" w:cs="Times New Roman"/>
          <w:i w:val="0"/>
          <w:iCs w:val="0"/>
          <w:sz w:val="24"/>
          <w:szCs w:val="24"/>
          <w:lang w:val="en-US"/>
        </w:rPr>
        <w:t>examination ,</w:t>
      </w:r>
      <w:proofErr w:type="gramEnd"/>
      <w:r w:rsidRPr="00223D65">
        <w:rPr>
          <w:rStyle w:val="Vurgu"/>
          <w:rFonts w:ascii="Times New Roman" w:hAnsi="Times New Roman" w:cs="Times New Roman"/>
          <w:i w:val="0"/>
          <w:iCs w:val="0"/>
          <w:sz w:val="24"/>
          <w:szCs w:val="24"/>
          <w:lang w:val="en-US"/>
        </w:rPr>
        <w:t xml:space="preserve"> and the samples, fixed with </w:t>
      </w:r>
      <w:r w:rsidRPr="00223D65">
        <w:rPr>
          <w:rStyle w:val="Vurgu"/>
          <w:rFonts w:ascii="Times New Roman" w:hAnsi="Times New Roman" w:cs="Times New Roman"/>
          <w:i w:val="0"/>
          <w:sz w:val="24"/>
          <w:szCs w:val="24"/>
          <w:lang w:val="en-US"/>
        </w:rPr>
        <w:t>glutaraldehyde</w:t>
      </w:r>
      <w:r w:rsidRPr="00223D65">
        <w:rPr>
          <w:rStyle w:val="Vurgu"/>
          <w:rFonts w:ascii="Times New Roman" w:hAnsi="Times New Roman" w:cs="Times New Roman"/>
          <w:i w:val="0"/>
          <w:iCs w:val="0"/>
          <w:sz w:val="24"/>
          <w:szCs w:val="24"/>
          <w:lang w:val="en-US"/>
        </w:rPr>
        <w:t xml:space="preserve"> solution,</w:t>
      </w:r>
      <w:r w:rsidRPr="00223D65">
        <w:rPr>
          <w:rFonts w:ascii="Times New Roman" w:hAnsi="Times New Roman" w:cs="Times New Roman"/>
          <w:sz w:val="24"/>
          <w:szCs w:val="24"/>
          <w:lang w:val="en-US"/>
        </w:rPr>
        <w:t xml:space="preserve"> were transported to the laboratory center </w:t>
      </w:r>
      <w:r w:rsidRPr="00223D65">
        <w:rPr>
          <w:rStyle w:val="Vurgu"/>
          <w:rFonts w:ascii="Times New Roman" w:hAnsi="Times New Roman" w:cs="Times New Roman"/>
          <w:i w:val="0"/>
          <w:iCs w:val="0"/>
          <w:sz w:val="24"/>
          <w:szCs w:val="24"/>
          <w:lang w:val="en-US"/>
        </w:rPr>
        <w:t>for histopathologic examination</w:t>
      </w:r>
      <w:r w:rsidRPr="00223D65">
        <w:rPr>
          <w:rFonts w:ascii="Times New Roman" w:eastAsia="Times New Roman TUR" w:hAnsi="Times New Roman" w:cs="Times New Roman"/>
          <w:sz w:val="24"/>
          <w:szCs w:val="24"/>
          <w:lang w:val="en-US"/>
        </w:rPr>
        <w:t>.</w:t>
      </w: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r>
        <w:rPr>
          <w:rFonts w:ascii="Times New Roman" w:eastAsia="Times New Roman TUR" w:hAnsi="Times New Roman" w:cs="Times New Roman"/>
          <w:sz w:val="24"/>
          <w:szCs w:val="24"/>
          <w:lang w:val="en-US"/>
        </w:rPr>
        <w:t xml:space="preserve">The </w:t>
      </w:r>
      <w:r w:rsidRPr="0060439C">
        <w:rPr>
          <w:rFonts w:ascii="Times New Roman" w:eastAsia="Times New Roman TUR" w:hAnsi="Times New Roman" w:cs="Times New Roman"/>
          <w:sz w:val="24"/>
          <w:szCs w:val="24"/>
          <w:lang w:val="en-US"/>
        </w:rPr>
        <w:t>statstically analysis</w:t>
      </w:r>
      <w:r>
        <w:rPr>
          <w:rFonts w:ascii="Times New Roman" w:eastAsia="Times New Roman TUR" w:hAnsi="Times New Roman" w:cs="Times New Roman"/>
          <w:sz w:val="24"/>
          <w:szCs w:val="24"/>
          <w:lang w:val="en-US"/>
        </w:rPr>
        <w:t xml:space="preserve"> was performed by using t-test and </w:t>
      </w:r>
      <w:r w:rsidRPr="0060439C">
        <w:rPr>
          <w:rFonts w:ascii="Times New Roman" w:eastAsia="Times New Roman TUR" w:hAnsi="Times New Roman" w:cs="Times New Roman"/>
          <w:sz w:val="24"/>
          <w:szCs w:val="24"/>
          <w:lang w:val="en-US"/>
        </w:rPr>
        <w:t>X</w:t>
      </w:r>
      <w:r w:rsidRPr="0060439C">
        <w:rPr>
          <w:rFonts w:ascii="Times New Roman" w:eastAsia="Times New Roman TUR" w:hAnsi="Times New Roman" w:cs="Times New Roman"/>
          <w:sz w:val="24"/>
          <w:szCs w:val="24"/>
          <w:vertAlign w:val="superscript"/>
          <w:lang w:val="en-US"/>
        </w:rPr>
        <w:t>2</w:t>
      </w:r>
      <w:r>
        <w:rPr>
          <w:rFonts w:ascii="Times New Roman" w:eastAsia="Times New Roman TUR" w:hAnsi="Times New Roman" w:cs="Times New Roman"/>
          <w:sz w:val="24"/>
          <w:szCs w:val="24"/>
          <w:lang w:val="en-US"/>
        </w:rPr>
        <w:t>-</w:t>
      </w:r>
      <w:r w:rsidRPr="0060439C">
        <w:rPr>
          <w:rFonts w:ascii="Times New Roman" w:eastAsia="Times New Roman TUR" w:hAnsi="Times New Roman" w:cs="Times New Roman"/>
          <w:sz w:val="24"/>
          <w:szCs w:val="24"/>
          <w:lang w:val="en-US"/>
        </w:rPr>
        <w:t>test</w:t>
      </w:r>
      <w:r>
        <w:rPr>
          <w:rFonts w:ascii="Times New Roman" w:eastAsia="Times New Roman TUR" w:hAnsi="Times New Roman" w:cs="Times New Roman"/>
          <w:sz w:val="24"/>
          <w:szCs w:val="24"/>
          <w:lang w:val="en-US"/>
        </w:rPr>
        <w:t xml:space="preserve"> for SPSS windows 13.</w:t>
      </w: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b/>
          <w:bCs/>
          <w:sz w:val="24"/>
          <w:szCs w:val="24"/>
          <w:lang w:val="en-US"/>
        </w:rPr>
      </w:pPr>
      <w:r w:rsidRPr="00223D65">
        <w:rPr>
          <w:rFonts w:ascii="Times New Roman" w:eastAsia="Times New Roman" w:hAnsi="Times New Roman" w:cs="Times New Roman"/>
          <w:b/>
          <w:bCs/>
          <w:sz w:val="24"/>
          <w:szCs w:val="24"/>
          <w:lang w:val="en-US"/>
        </w:rPr>
        <w:t>Standard Preparation</w:t>
      </w:r>
      <w:r w:rsidRPr="00223D65">
        <w:rPr>
          <w:rFonts w:ascii="Times New Roman" w:eastAsia="Times New Roman TUR" w:hAnsi="Times New Roman" w:cs="Times New Roman"/>
          <w:b/>
          <w:bCs/>
          <w:sz w:val="24"/>
          <w:szCs w:val="24"/>
          <w:lang w:val="en-US"/>
        </w:rPr>
        <w:t>:</w:t>
      </w:r>
    </w:p>
    <w:p w:rsidR="005B56B1" w:rsidRDefault="005B56B1" w:rsidP="005B56B1">
      <w:pPr>
        <w:numPr>
          <w:ilvl w:val="0"/>
          <w:numId w:val="1"/>
        </w:numPr>
        <w:tabs>
          <w:tab w:val="left" w:pos="0"/>
        </w:tabs>
        <w:autoSpaceDE w:val="0"/>
        <w:spacing w:before="100" w:after="100" w:line="480" w:lineRule="auto"/>
        <w:ind w:left="1068" w:firstLine="0"/>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b/>
          <w:bCs/>
          <w:sz w:val="24"/>
          <w:szCs w:val="24"/>
          <w:lang w:val="en-US"/>
        </w:rPr>
        <w:t xml:space="preserve"> Anesthesia and Surgical Procedure: </w:t>
      </w:r>
      <w:bookmarkStart w:id="22" w:name="rso19"/>
      <w:bookmarkEnd w:id="22"/>
      <w:r w:rsidRPr="00223D65">
        <w:rPr>
          <w:rFonts w:ascii="Times New Roman" w:eastAsia="Times New Roman" w:hAnsi="Times New Roman" w:cs="Times New Roman"/>
          <w:sz w:val="24"/>
          <w:szCs w:val="24"/>
          <w:lang w:val="en-US"/>
        </w:rPr>
        <w:t>T</w:t>
      </w:r>
      <w:r w:rsidRPr="00223D65">
        <w:rPr>
          <w:rFonts w:ascii="Times New Roman" w:hAnsi="Times New Roman" w:cs="Times New Roman"/>
          <w:sz w:val="24"/>
          <w:szCs w:val="24"/>
          <w:lang w:val="en-US"/>
        </w:rPr>
        <w:t xml:space="preserve">he </w:t>
      </w:r>
      <w:r w:rsidRPr="00223D65">
        <w:rPr>
          <w:rStyle w:val="Vurgu"/>
          <w:rFonts w:ascii="Times New Roman" w:hAnsi="Times New Roman" w:cs="Times New Roman"/>
          <w:i w:val="0"/>
          <w:iCs w:val="0"/>
          <w:sz w:val="24"/>
          <w:szCs w:val="24"/>
          <w:lang w:val="en-US"/>
        </w:rPr>
        <w:t>rats, which were left hungry for one night</w:t>
      </w:r>
      <w:r w:rsidRPr="00223D65">
        <w:rPr>
          <w:rFonts w:ascii="Times New Roman" w:hAnsi="Times New Roman" w:cs="Times New Roman"/>
          <w:sz w:val="24"/>
          <w:szCs w:val="24"/>
          <w:lang w:val="en-US"/>
        </w:rPr>
        <w:t xml:space="preserve">, were </w:t>
      </w:r>
      <w:bookmarkStart w:id="23" w:name="rso21"/>
      <w:bookmarkEnd w:id="23"/>
      <w:r w:rsidRPr="00223D65">
        <w:rPr>
          <w:rStyle w:val="Vurgu"/>
          <w:rFonts w:ascii="Times New Roman" w:hAnsi="Times New Roman" w:cs="Times New Roman"/>
          <w:i w:val="0"/>
          <w:iCs w:val="0"/>
          <w:sz w:val="24"/>
          <w:szCs w:val="24"/>
          <w:lang w:val="en-US"/>
        </w:rPr>
        <w:t xml:space="preserve">weighed, and </w:t>
      </w:r>
      <w:r w:rsidRPr="00223D65">
        <w:rPr>
          <w:rFonts w:ascii="Times New Roman" w:hAnsi="Times New Roman" w:cs="Times New Roman"/>
          <w:sz w:val="24"/>
          <w:szCs w:val="24"/>
          <w:lang w:val="en-US"/>
        </w:rPr>
        <w:t xml:space="preserve">anaesthetized with </w:t>
      </w:r>
      <w:bookmarkStart w:id="24" w:name="rso22"/>
      <w:bookmarkEnd w:id="24"/>
      <w:r w:rsidRPr="00223D65">
        <w:rPr>
          <w:rFonts w:ascii="Times New Roman" w:eastAsia="Times New Roman TUR" w:hAnsi="Times New Roman" w:cs="Times New Roman"/>
          <w:sz w:val="24"/>
          <w:szCs w:val="24"/>
          <w:lang w:val="en-US"/>
        </w:rPr>
        <w:t>Xylocaine (Rompun</w:t>
      </w:r>
      <w:r w:rsidRPr="00223D65">
        <w:rPr>
          <w:rFonts w:ascii="Times New Roman" w:eastAsia="Times New Roman TUR" w:hAnsi="Times New Roman" w:cs="Times New Roman"/>
          <w:position w:val="6"/>
          <w:sz w:val="24"/>
          <w:szCs w:val="24"/>
          <w:lang w:val="en-US"/>
        </w:rPr>
        <w:t>®</w:t>
      </w:r>
      <w:r w:rsidRPr="00223D65">
        <w:rPr>
          <w:rFonts w:ascii="Times New Roman" w:eastAsia="Times New Roman TUR" w:hAnsi="Times New Roman" w:cs="Times New Roman"/>
          <w:sz w:val="24"/>
          <w:szCs w:val="24"/>
          <w:lang w:val="en-US"/>
        </w:rPr>
        <w:t xml:space="preserve">, 2% solution, Bayer, Istanbul, Turkey) 10mg/kg </w:t>
      </w:r>
      <w:r w:rsidRPr="00223D65">
        <w:rPr>
          <w:rStyle w:val="Vurgu"/>
          <w:rFonts w:ascii="Times New Roman" w:hAnsi="Times New Roman" w:cs="Times New Roman"/>
          <w:i w:val="0"/>
          <w:iCs w:val="0"/>
          <w:sz w:val="24"/>
          <w:szCs w:val="24"/>
          <w:lang w:val="en-US"/>
        </w:rPr>
        <w:t xml:space="preserve">and </w:t>
      </w:r>
      <w:bookmarkStart w:id="25" w:name="rso23"/>
      <w:bookmarkEnd w:id="25"/>
      <w:r w:rsidRPr="00223D65">
        <w:rPr>
          <w:rStyle w:val="Vurgu"/>
          <w:rFonts w:ascii="Times New Roman" w:hAnsi="Times New Roman" w:cs="Times New Roman"/>
          <w:i w:val="0"/>
          <w:iCs w:val="0"/>
          <w:sz w:val="24"/>
          <w:szCs w:val="24"/>
          <w:lang w:val="en-US"/>
        </w:rPr>
        <w:t>Ketamine Hydrochloride</w:t>
      </w:r>
      <w:r w:rsidRPr="00223D65">
        <w:rPr>
          <w:rFonts w:ascii="Times New Roman" w:hAnsi="Times New Roman" w:cs="Times New Roman"/>
          <w:sz w:val="24"/>
          <w:szCs w:val="24"/>
          <w:lang w:val="en-US"/>
        </w:rPr>
        <w:t xml:space="preserve"> </w:t>
      </w:r>
      <w:r w:rsidRPr="00223D65">
        <w:rPr>
          <w:rFonts w:ascii="Times New Roman" w:eastAsia="Times New Roman TUR" w:hAnsi="Times New Roman" w:cs="Times New Roman"/>
          <w:sz w:val="24"/>
          <w:szCs w:val="24"/>
          <w:lang w:val="en-US"/>
        </w:rPr>
        <w:t>(Ketalar</w:t>
      </w:r>
      <w:r w:rsidRPr="00223D65">
        <w:rPr>
          <w:rFonts w:ascii="Times New Roman" w:eastAsia="Times New Roman TUR" w:hAnsi="Times New Roman" w:cs="Times New Roman"/>
          <w:position w:val="6"/>
          <w:sz w:val="24"/>
          <w:szCs w:val="24"/>
          <w:lang w:val="en-US"/>
        </w:rPr>
        <w:t>®</w:t>
      </w:r>
      <w:r w:rsidRPr="00223D65">
        <w:rPr>
          <w:rFonts w:ascii="Times New Roman" w:eastAsia="Times New Roman TUR" w:hAnsi="Times New Roman" w:cs="Times New Roman"/>
          <w:sz w:val="24"/>
          <w:szCs w:val="24"/>
          <w:lang w:val="en-US"/>
        </w:rPr>
        <w:t xml:space="preserve">, 5% solution, </w:t>
      </w:r>
      <w:bookmarkStart w:id="26" w:name="rso24"/>
      <w:bookmarkEnd w:id="26"/>
      <w:r w:rsidRPr="00223D65">
        <w:rPr>
          <w:rStyle w:val="Vurgu"/>
          <w:rFonts w:ascii="Times New Roman" w:hAnsi="Times New Roman" w:cs="Times New Roman"/>
          <w:i w:val="0"/>
          <w:iCs w:val="0"/>
          <w:sz w:val="24"/>
          <w:szCs w:val="24"/>
          <w:lang w:val="en-US"/>
        </w:rPr>
        <w:t>Parke Davis-EWL, Eczacibasi</w:t>
      </w:r>
      <w:r w:rsidRPr="00223D65">
        <w:rPr>
          <w:rFonts w:ascii="Times New Roman" w:hAnsi="Times New Roman" w:cs="Times New Roman"/>
          <w:sz w:val="24"/>
          <w:szCs w:val="24"/>
          <w:lang w:val="en-US"/>
        </w:rPr>
        <w:t xml:space="preserve">, Levent, Istanbul, Turkey) </w:t>
      </w:r>
      <w:r w:rsidRPr="00223D65">
        <w:rPr>
          <w:rFonts w:ascii="Times New Roman" w:eastAsia="Times New Roman TUR" w:hAnsi="Times New Roman" w:cs="Times New Roman"/>
          <w:sz w:val="24"/>
          <w:szCs w:val="24"/>
          <w:lang w:val="en-US"/>
        </w:rPr>
        <w:t xml:space="preserve">50 mg/kg </w:t>
      </w:r>
      <w:r w:rsidRPr="00223D65">
        <w:rPr>
          <w:rFonts w:ascii="Times New Roman" w:hAnsi="Times New Roman" w:cs="Times New Roman"/>
          <w:sz w:val="24"/>
          <w:szCs w:val="24"/>
          <w:lang w:val="en-US"/>
        </w:rPr>
        <w:t xml:space="preserve">intraperitoneally prior to surgery </w:t>
      </w:r>
      <w:r>
        <w:rPr>
          <w:rFonts w:ascii="Times New Roman" w:eastAsia="Times New Roman TUR" w:hAnsi="Times New Roman" w:cs="Times New Roman"/>
          <w:sz w:val="24"/>
          <w:szCs w:val="24"/>
          <w:lang w:val="en-US"/>
        </w:rPr>
        <w:t>(42)</w:t>
      </w:r>
      <w:r w:rsidRPr="00223D65">
        <w:rPr>
          <w:rFonts w:ascii="Times New Roman" w:eastAsia="Times New Roman TUR" w:hAnsi="Times New Roman" w:cs="Times New Roman"/>
          <w:sz w:val="24"/>
          <w:szCs w:val="24"/>
          <w:lang w:val="en-US"/>
        </w:rPr>
        <w:t xml:space="preserve">. </w:t>
      </w:r>
      <w:bookmarkStart w:id="27" w:name="rso25"/>
      <w:bookmarkEnd w:id="27"/>
      <w:r w:rsidRPr="00223D65">
        <w:rPr>
          <w:rStyle w:val="Vurgu"/>
          <w:rFonts w:ascii="Times New Roman" w:hAnsi="Times New Roman" w:cs="Times New Roman"/>
          <w:i w:val="0"/>
          <w:iCs w:val="0"/>
          <w:sz w:val="24"/>
          <w:szCs w:val="24"/>
          <w:lang w:val="en-US"/>
        </w:rPr>
        <w:t>Rats were placed in the prone position</w:t>
      </w:r>
      <w:r w:rsidRPr="00223D65">
        <w:rPr>
          <w:rFonts w:ascii="Times New Roman" w:hAnsi="Times New Roman" w:cs="Times New Roman"/>
          <w:sz w:val="24"/>
          <w:szCs w:val="24"/>
          <w:lang w:val="en-US"/>
        </w:rPr>
        <w:t xml:space="preserve">, and </w:t>
      </w:r>
      <w:bookmarkStart w:id="28" w:name="rso26"/>
      <w:bookmarkEnd w:id="28"/>
      <w:r w:rsidRPr="00223D65">
        <w:rPr>
          <w:rFonts w:ascii="Times New Roman" w:hAnsi="Times New Roman" w:cs="Times New Roman"/>
          <w:sz w:val="24"/>
          <w:szCs w:val="24"/>
          <w:lang w:val="en-US"/>
        </w:rPr>
        <w:t xml:space="preserve">the </w:t>
      </w:r>
      <w:r w:rsidRPr="00223D65">
        <w:rPr>
          <w:rStyle w:val="Vurgu"/>
          <w:rFonts w:ascii="Times New Roman" w:hAnsi="Times New Roman" w:cs="Times New Roman"/>
          <w:i w:val="0"/>
          <w:iCs w:val="0"/>
          <w:sz w:val="24"/>
          <w:szCs w:val="24"/>
          <w:lang w:val="en-US"/>
        </w:rPr>
        <w:t>sciatic nerve, going under the gluteus maximus</w:t>
      </w:r>
      <w:r w:rsidRPr="00223D65">
        <w:rPr>
          <w:rFonts w:ascii="Times New Roman" w:hAnsi="Times New Roman" w:cs="Times New Roman"/>
          <w:sz w:val="24"/>
          <w:szCs w:val="24"/>
          <w:lang w:val="en-US"/>
        </w:rPr>
        <w:t xml:space="preserve"> muscle, was explored </w:t>
      </w:r>
      <w:bookmarkStart w:id="29" w:name="rso27"/>
      <w:bookmarkEnd w:id="29"/>
      <w:r w:rsidRPr="00223D65">
        <w:rPr>
          <w:rStyle w:val="Vurgu"/>
          <w:rFonts w:ascii="Times New Roman" w:hAnsi="Times New Roman" w:cs="Times New Roman"/>
          <w:i w:val="0"/>
          <w:iCs w:val="0"/>
          <w:sz w:val="24"/>
          <w:szCs w:val="24"/>
          <w:lang w:val="en-US"/>
        </w:rPr>
        <w:t>through a longitudinal skin incision</w:t>
      </w:r>
      <w:r w:rsidRPr="00223D65">
        <w:rPr>
          <w:rFonts w:ascii="Times New Roman" w:hAnsi="Times New Roman" w:cs="Times New Roman"/>
          <w:sz w:val="24"/>
          <w:szCs w:val="24"/>
          <w:lang w:val="en-US"/>
        </w:rPr>
        <w:t xml:space="preserve">, </w:t>
      </w:r>
      <w:bookmarkStart w:id="30" w:name="rso29"/>
      <w:bookmarkEnd w:id="30"/>
      <w:r w:rsidRPr="00223D65">
        <w:rPr>
          <w:rStyle w:val="Vurgu"/>
          <w:rFonts w:ascii="Times New Roman" w:hAnsi="Times New Roman" w:cs="Times New Roman"/>
          <w:i w:val="0"/>
          <w:iCs w:val="0"/>
          <w:sz w:val="24"/>
          <w:szCs w:val="24"/>
          <w:lang w:val="en-US"/>
        </w:rPr>
        <w:t>at the level of the greater trochanter,</w:t>
      </w:r>
      <w:r w:rsidRPr="00223D65">
        <w:rPr>
          <w:rFonts w:ascii="Times New Roman" w:hAnsi="Times New Roman" w:cs="Times New Roman"/>
          <w:sz w:val="24"/>
          <w:szCs w:val="24"/>
          <w:lang w:val="en-US"/>
        </w:rPr>
        <w:t xml:space="preserve"> </w:t>
      </w:r>
      <w:bookmarkStart w:id="31" w:name="rso28"/>
      <w:bookmarkEnd w:id="31"/>
      <w:r w:rsidRPr="00223D65">
        <w:rPr>
          <w:rStyle w:val="Vurgu"/>
          <w:rFonts w:ascii="Times New Roman" w:hAnsi="Times New Roman" w:cs="Times New Roman"/>
          <w:i w:val="0"/>
          <w:iCs w:val="0"/>
          <w:sz w:val="24"/>
          <w:szCs w:val="24"/>
          <w:lang w:val="en-US"/>
        </w:rPr>
        <w:t>proximal to the right lower extremity, and dissected by avoiding tractional damage</w:t>
      </w:r>
      <w:r w:rsidRPr="00223D65">
        <w:rPr>
          <w:rFonts w:ascii="Times New Roman" w:eastAsia="Times New Roman TUR" w:hAnsi="Times New Roman" w:cs="Times New Roman"/>
          <w:sz w:val="24"/>
          <w:szCs w:val="24"/>
          <w:lang w:val="en-US"/>
        </w:rPr>
        <w:t xml:space="preserve">. </w:t>
      </w:r>
      <w:r w:rsidRPr="00223D65">
        <w:rPr>
          <w:rFonts w:ascii="Times New Roman" w:hAnsi="Times New Roman" w:cs="Times New Roman"/>
          <w:sz w:val="24"/>
          <w:szCs w:val="24"/>
          <w:lang w:val="en-US"/>
        </w:rPr>
        <w:t xml:space="preserve">Neural injury was produced by compression of the sciatic nerve of each rat for 1 min using an </w:t>
      </w:r>
      <w:r w:rsidRPr="00223D65">
        <w:rPr>
          <w:rFonts w:ascii="Times New Roman" w:hAnsi="Times New Roman" w:cs="Times New Roman"/>
          <w:bCs/>
          <w:sz w:val="24"/>
          <w:szCs w:val="24"/>
          <w:lang w:val="en-US"/>
        </w:rPr>
        <w:t>aneurysm clip</w:t>
      </w:r>
      <w:r w:rsidRPr="00223D65">
        <w:rPr>
          <w:rFonts w:ascii="Times New Roman" w:hAnsi="Times New Roman" w:cs="Times New Roman"/>
          <w:b/>
          <w:bCs/>
          <w:sz w:val="24"/>
          <w:szCs w:val="24"/>
          <w:lang w:val="en-US"/>
        </w:rPr>
        <w:t xml:space="preserve"> </w:t>
      </w:r>
      <w:r w:rsidRPr="00223D65">
        <w:rPr>
          <w:rFonts w:ascii="Times New Roman" w:hAnsi="Times New Roman" w:cs="Times New Roman"/>
          <w:sz w:val="24"/>
          <w:szCs w:val="24"/>
          <w:lang w:val="en-US"/>
        </w:rPr>
        <w:t>(</w:t>
      </w:r>
      <w:r w:rsidRPr="00223D65">
        <w:rPr>
          <w:rFonts w:ascii="Times New Roman" w:hAnsi="Times New Roman" w:cs="Times New Roman"/>
          <w:bCs/>
          <w:sz w:val="24"/>
          <w:szCs w:val="24"/>
          <w:lang w:val="en-US"/>
        </w:rPr>
        <w:t>Yasargil FE 693 temporary aneurysm clip</w:t>
      </w:r>
      <w:r w:rsidRPr="00223D65">
        <w:rPr>
          <w:rFonts w:ascii="Times New Roman" w:hAnsi="Times New Roman" w:cs="Times New Roman"/>
          <w:sz w:val="24"/>
          <w:szCs w:val="24"/>
          <w:lang w:val="en-US"/>
        </w:rPr>
        <w:t xml:space="preserve">, Aesculap) </w:t>
      </w:r>
      <w:r w:rsidRPr="00223D65">
        <w:rPr>
          <w:rStyle w:val="st"/>
          <w:rFonts w:ascii="Times New Roman" w:hAnsi="Times New Roman" w:cs="Times New Roman"/>
          <w:sz w:val="24"/>
          <w:szCs w:val="24"/>
          <w:lang w:val="en-US"/>
        </w:rPr>
        <w:t xml:space="preserve">with a closing pressure of 50 g/cm2 for </w:t>
      </w:r>
      <w:r w:rsidRPr="00223D65">
        <w:rPr>
          <w:rFonts w:ascii="Times New Roman" w:hAnsi="Times New Roman" w:cs="Times New Roman"/>
          <w:bCs/>
          <w:sz w:val="24"/>
          <w:szCs w:val="24"/>
          <w:lang w:val="en-US"/>
        </w:rPr>
        <w:t>axonotmesis nerve injury</w:t>
      </w:r>
      <w:r w:rsidRPr="00223D65">
        <w:rPr>
          <w:rFonts w:ascii="Times New Roman" w:eastAsia="Times New Roman TUR" w:hAnsi="Times New Roman" w:cs="Times New Roman"/>
          <w:sz w:val="24"/>
          <w:szCs w:val="24"/>
          <w:lang w:val="en-US"/>
        </w:rPr>
        <w:t xml:space="preserve">. Then the incision was closed anatomically. Four </w:t>
      </w:r>
      <w:r w:rsidRPr="00223D65">
        <w:rPr>
          <w:rFonts w:ascii="Times New Roman" w:hAnsi="Times New Roman" w:cs="Times New Roman"/>
          <w:bCs/>
          <w:sz w:val="24"/>
          <w:szCs w:val="24"/>
          <w:lang w:val="en-US"/>
        </w:rPr>
        <w:t xml:space="preserve">weeks later, all rats were anesthesized, and </w:t>
      </w:r>
      <w:r w:rsidRPr="00223D65">
        <w:rPr>
          <w:rFonts w:ascii="Times New Roman" w:hAnsi="Times New Roman" w:cs="Times New Roman"/>
          <w:sz w:val="24"/>
          <w:szCs w:val="24"/>
          <w:lang w:val="en-US"/>
        </w:rPr>
        <w:t xml:space="preserve">specimens of </w:t>
      </w:r>
      <w:r w:rsidRPr="00223D65">
        <w:rPr>
          <w:rFonts w:ascii="Times New Roman" w:hAnsi="Times New Roman" w:cs="Times New Roman"/>
          <w:bCs/>
          <w:sz w:val="24"/>
          <w:szCs w:val="24"/>
          <w:lang w:val="en-US"/>
        </w:rPr>
        <w:t>the damaged sciatic nerves, including 0.5 cm proximally and distally</w:t>
      </w:r>
      <w:r w:rsidRPr="00223D65">
        <w:rPr>
          <w:rFonts w:ascii="Times New Roman" w:hAnsi="Times New Roman" w:cs="Times New Roman"/>
          <w:sz w:val="24"/>
          <w:szCs w:val="24"/>
          <w:lang w:val="en-US"/>
        </w:rPr>
        <w:t xml:space="preserve"> nerve segments,</w:t>
      </w:r>
      <w:r w:rsidRPr="00223D65">
        <w:rPr>
          <w:rFonts w:ascii="Times New Roman" w:hAnsi="Times New Roman" w:cs="Times New Roman"/>
          <w:bCs/>
          <w:sz w:val="24"/>
          <w:szCs w:val="24"/>
          <w:lang w:val="en-US"/>
        </w:rPr>
        <w:t xml:space="preserve"> </w:t>
      </w:r>
      <w:r w:rsidRPr="00223D65">
        <w:rPr>
          <w:rFonts w:ascii="Times New Roman" w:hAnsi="Times New Roman" w:cs="Times New Roman"/>
          <w:sz w:val="24"/>
          <w:szCs w:val="24"/>
          <w:lang w:val="en-US"/>
        </w:rPr>
        <w:t xml:space="preserve">were collected </w:t>
      </w:r>
      <w:r w:rsidRPr="00223D65">
        <w:rPr>
          <w:rFonts w:ascii="Times New Roman" w:hAnsi="Times New Roman" w:cs="Times New Roman"/>
          <w:bCs/>
          <w:sz w:val="24"/>
          <w:szCs w:val="24"/>
          <w:lang w:val="en-US"/>
        </w:rPr>
        <w:t>from the prior incision</w:t>
      </w:r>
      <w:r w:rsidRPr="00223D65">
        <w:rPr>
          <w:rFonts w:ascii="Times New Roman" w:hAnsi="Times New Roman" w:cs="Times New Roman"/>
          <w:sz w:val="24"/>
          <w:szCs w:val="24"/>
          <w:lang w:val="en-US"/>
        </w:rPr>
        <w:t xml:space="preserve"> sites</w:t>
      </w:r>
      <w:r w:rsidRPr="00223D65">
        <w:rPr>
          <w:rFonts w:ascii="Times New Roman" w:eastAsia="Times New Roman TUR" w:hAnsi="Times New Roman" w:cs="Times New Roman"/>
          <w:sz w:val="24"/>
          <w:szCs w:val="24"/>
          <w:lang w:val="en-US"/>
        </w:rPr>
        <w:t xml:space="preserve">. </w:t>
      </w:r>
      <w:r w:rsidRPr="00223D65">
        <w:rPr>
          <w:rFonts w:ascii="Times New Roman" w:hAnsi="Times New Roman" w:cs="Times New Roman"/>
          <w:sz w:val="24"/>
          <w:szCs w:val="24"/>
          <w:lang w:val="en-US"/>
        </w:rPr>
        <w:t xml:space="preserve">At the </w:t>
      </w:r>
      <w:r w:rsidRPr="00223D65">
        <w:rPr>
          <w:rFonts w:ascii="Times New Roman" w:hAnsi="Times New Roman" w:cs="Times New Roman"/>
          <w:bCs/>
          <w:sz w:val="24"/>
          <w:szCs w:val="24"/>
          <w:lang w:val="en-US"/>
        </w:rPr>
        <w:t>end of the study period the rats were sacrificed</w:t>
      </w:r>
      <w:r w:rsidRPr="00223D65">
        <w:rPr>
          <w:rFonts w:ascii="Times New Roman" w:hAnsi="Times New Roman" w:cs="Times New Roman"/>
          <w:sz w:val="24"/>
          <w:szCs w:val="24"/>
          <w:lang w:val="en-US"/>
        </w:rPr>
        <w:t xml:space="preserve"> </w:t>
      </w:r>
      <w:r w:rsidRPr="00223D65">
        <w:rPr>
          <w:rFonts w:ascii="Times New Roman" w:hAnsi="Times New Roman" w:cs="Times New Roman"/>
          <w:bCs/>
          <w:sz w:val="24"/>
          <w:szCs w:val="24"/>
          <w:lang w:val="en-US"/>
        </w:rPr>
        <w:t>by administering phenobarbital</w:t>
      </w:r>
      <w:r w:rsidRPr="00223D65">
        <w:rPr>
          <w:rFonts w:ascii="Times New Roman" w:eastAsia="Times New Roman TUR" w:hAnsi="Times New Roman" w:cs="Times New Roman"/>
          <w:sz w:val="24"/>
          <w:szCs w:val="24"/>
          <w:lang w:val="en-US"/>
        </w:rPr>
        <w:t>.</w:t>
      </w:r>
    </w:p>
    <w:p w:rsidR="005B56B1" w:rsidRPr="00223D65" w:rsidRDefault="005B56B1" w:rsidP="005B56B1">
      <w:pPr>
        <w:numPr>
          <w:ilvl w:val="0"/>
          <w:numId w:val="1"/>
        </w:numPr>
        <w:tabs>
          <w:tab w:val="left" w:pos="0"/>
        </w:tabs>
        <w:autoSpaceDE w:val="0"/>
        <w:spacing w:before="100" w:after="100" w:line="480" w:lineRule="auto"/>
        <w:ind w:left="1068" w:firstLine="0"/>
        <w:jc w:val="both"/>
        <w:rPr>
          <w:rFonts w:ascii="Times New Roman" w:eastAsia="Times New Roman TUR" w:hAnsi="Times New Roman" w:cs="Times New Roman"/>
          <w:sz w:val="24"/>
          <w:szCs w:val="24"/>
          <w:lang w:val="en-US"/>
        </w:rPr>
      </w:pPr>
      <w:r>
        <w:rPr>
          <w:rStyle w:val="Vurgu"/>
          <w:rFonts w:ascii="Times New Roman" w:hAnsi="Times New Roman" w:cs="Times New Roman"/>
          <w:b/>
          <w:i w:val="0"/>
          <w:sz w:val="24"/>
          <w:szCs w:val="24"/>
          <w:lang w:val="en-US"/>
        </w:rPr>
        <w:t xml:space="preserve">Biochemical examination: </w:t>
      </w:r>
      <w:r w:rsidRPr="00913B13">
        <w:rPr>
          <w:rStyle w:val="Vurgu"/>
          <w:rFonts w:ascii="Times New Roman" w:hAnsi="Times New Roman" w:cs="Times New Roman"/>
          <w:i w:val="0"/>
          <w:sz w:val="24"/>
          <w:szCs w:val="24"/>
          <w:lang w:val="en-US"/>
        </w:rPr>
        <w:t xml:space="preserve">The lipid peroksidasion </w:t>
      </w:r>
      <w:r>
        <w:rPr>
          <w:rStyle w:val="Vurgu"/>
          <w:rFonts w:ascii="Times New Roman" w:hAnsi="Times New Roman" w:cs="Times New Roman"/>
          <w:i w:val="0"/>
          <w:sz w:val="24"/>
          <w:szCs w:val="24"/>
          <w:lang w:val="en-US"/>
        </w:rPr>
        <w:t xml:space="preserve">value </w:t>
      </w:r>
      <w:r w:rsidRPr="00913B13">
        <w:rPr>
          <w:rStyle w:val="Vurgu"/>
          <w:rFonts w:ascii="Times New Roman" w:hAnsi="Times New Roman" w:cs="Times New Roman"/>
          <w:i w:val="0"/>
          <w:sz w:val="24"/>
          <w:szCs w:val="24"/>
          <w:lang w:val="en-US"/>
        </w:rPr>
        <w:t xml:space="preserve">was calculated for each </w:t>
      </w:r>
      <w:proofErr w:type="gramStart"/>
      <w:r w:rsidRPr="00913B13">
        <w:rPr>
          <w:rStyle w:val="Vurgu"/>
          <w:rFonts w:ascii="Times New Roman" w:hAnsi="Times New Roman" w:cs="Times New Roman"/>
          <w:i w:val="0"/>
          <w:sz w:val="24"/>
          <w:szCs w:val="24"/>
          <w:lang w:val="en-US"/>
        </w:rPr>
        <w:t>rats</w:t>
      </w:r>
      <w:proofErr w:type="gramEnd"/>
      <w:r w:rsidRPr="00913B13">
        <w:rPr>
          <w:rStyle w:val="Vurgu"/>
          <w:rFonts w:ascii="Times New Roman" w:hAnsi="Times New Roman" w:cs="Times New Roman"/>
          <w:i w:val="0"/>
          <w:sz w:val="24"/>
          <w:szCs w:val="24"/>
          <w:lang w:val="en-US"/>
        </w:rPr>
        <w:t xml:space="preserve"> in terms of nanomoles per gram of tissue</w:t>
      </w:r>
      <w:r>
        <w:rPr>
          <w:rStyle w:val="Vurgu"/>
          <w:rFonts w:ascii="Times New Roman" w:hAnsi="Times New Roman" w:cs="Times New Roman"/>
          <w:b/>
          <w:i w:val="0"/>
          <w:sz w:val="24"/>
          <w:szCs w:val="24"/>
          <w:lang w:val="en-US"/>
        </w:rPr>
        <w:t>.</w:t>
      </w:r>
    </w:p>
    <w:p w:rsidR="005B56B1" w:rsidRPr="00223D65" w:rsidRDefault="005B56B1" w:rsidP="005B56B1">
      <w:pPr>
        <w:numPr>
          <w:ilvl w:val="0"/>
          <w:numId w:val="1"/>
        </w:numPr>
        <w:tabs>
          <w:tab w:val="left" w:pos="0"/>
        </w:tabs>
        <w:autoSpaceDE w:val="0"/>
        <w:spacing w:before="100" w:after="100" w:line="480" w:lineRule="auto"/>
        <w:ind w:left="1068" w:firstLine="0"/>
        <w:jc w:val="both"/>
        <w:rPr>
          <w:rFonts w:ascii="Times New Roman" w:eastAsia="Times New Roman" w:hAnsi="Times New Roman" w:cs="Times New Roman"/>
          <w:sz w:val="24"/>
          <w:szCs w:val="24"/>
          <w:lang w:val="en-US"/>
        </w:rPr>
      </w:pPr>
      <w:r w:rsidRPr="00223D65">
        <w:rPr>
          <w:rFonts w:ascii="Times New Roman" w:eastAsia="Times New Roman" w:hAnsi="Times New Roman" w:cs="Times New Roman"/>
          <w:b/>
          <w:bCs/>
          <w:sz w:val="24"/>
          <w:szCs w:val="24"/>
          <w:lang w:val="en-US"/>
        </w:rPr>
        <w:lastRenderedPageBreak/>
        <w:t xml:space="preserve"> E</w:t>
      </w:r>
      <w:r w:rsidRPr="00223D65">
        <w:rPr>
          <w:rStyle w:val="Vurgu"/>
          <w:rFonts w:ascii="Times New Roman" w:hAnsi="Times New Roman" w:cs="Times New Roman"/>
          <w:b/>
          <w:i w:val="0"/>
          <w:sz w:val="24"/>
          <w:szCs w:val="24"/>
          <w:lang w:val="en-US"/>
        </w:rPr>
        <w:t>xamination by light and electron microscope</w:t>
      </w:r>
      <w:r w:rsidRPr="00223D65">
        <w:rPr>
          <w:rFonts w:ascii="Times New Roman" w:eastAsia="Times New Roman" w:hAnsi="Times New Roman" w:cs="Times New Roman"/>
          <w:b/>
          <w:bCs/>
          <w:sz w:val="24"/>
          <w:szCs w:val="24"/>
          <w:lang w:val="en-US"/>
        </w:rPr>
        <w:t xml:space="preserve">: </w:t>
      </w:r>
      <w:r w:rsidRPr="00223D65">
        <w:rPr>
          <w:rStyle w:val="st"/>
          <w:rFonts w:ascii="Times New Roman" w:hAnsi="Times New Roman" w:cs="Times New Roman"/>
          <w:sz w:val="24"/>
          <w:szCs w:val="24"/>
          <w:lang w:val="en-US"/>
        </w:rPr>
        <w:t xml:space="preserve">Tissue </w:t>
      </w:r>
      <w:r w:rsidRPr="00223D65">
        <w:rPr>
          <w:rStyle w:val="Vurgu"/>
          <w:rFonts w:ascii="Times New Roman" w:hAnsi="Times New Roman" w:cs="Times New Roman"/>
          <w:i w:val="0"/>
          <w:sz w:val="24"/>
          <w:szCs w:val="24"/>
          <w:lang w:val="en-US"/>
        </w:rPr>
        <w:t>samples</w:t>
      </w:r>
      <w:r w:rsidRPr="00223D65">
        <w:rPr>
          <w:rStyle w:val="Vurgu"/>
          <w:rFonts w:ascii="Times New Roman" w:hAnsi="Times New Roman" w:cs="Times New Roman"/>
          <w:sz w:val="24"/>
          <w:szCs w:val="24"/>
          <w:lang w:val="en-US"/>
        </w:rPr>
        <w:t xml:space="preserve"> </w:t>
      </w:r>
      <w:r w:rsidRPr="00223D65">
        <w:rPr>
          <w:rFonts w:ascii="Times New Roman" w:hAnsi="Times New Roman" w:cs="Times New Roman"/>
          <w:sz w:val="24"/>
          <w:szCs w:val="24"/>
          <w:lang w:val="en-US"/>
        </w:rPr>
        <w:t xml:space="preserve">were minced into </w:t>
      </w:r>
      <w:r w:rsidRPr="00223D65">
        <w:rPr>
          <w:rFonts w:ascii="Times New Roman" w:hAnsi="Times New Roman" w:cs="Times New Roman"/>
          <w:bCs/>
          <w:sz w:val="24"/>
          <w:szCs w:val="24"/>
          <w:lang w:val="en-US"/>
        </w:rPr>
        <w:t>1 mm-3 pieces, and</w:t>
      </w:r>
      <w:r w:rsidRPr="00223D65">
        <w:rPr>
          <w:rStyle w:val="Vurgu"/>
          <w:rFonts w:ascii="Times New Roman"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 xml:space="preserve">fixed in 0.1 M phosphate buffer </w:t>
      </w:r>
      <w:r w:rsidRPr="00223D65">
        <w:rPr>
          <w:rFonts w:ascii="Times New Roman" w:hAnsi="Times New Roman" w:cs="Times New Roman"/>
          <w:bCs/>
          <w:sz w:val="24"/>
          <w:szCs w:val="24"/>
          <w:lang w:val="en-US"/>
        </w:rPr>
        <w:t>(pH 7.4)</w:t>
      </w:r>
      <w:r w:rsidRPr="00223D65">
        <w:rPr>
          <w:rFonts w:ascii="Times New Roman" w:hAnsi="Times New Roman" w:cs="Times New Roman"/>
          <w:b/>
          <w:bCs/>
          <w:sz w:val="24"/>
          <w:szCs w:val="24"/>
          <w:lang w:val="en-US"/>
        </w:rPr>
        <w:t xml:space="preserve"> </w:t>
      </w:r>
      <w:r w:rsidRPr="00223D65">
        <w:rPr>
          <w:rStyle w:val="Vurgu"/>
          <w:rFonts w:ascii="Times New Roman" w:hAnsi="Times New Roman" w:cs="Times New Roman"/>
          <w:i w:val="0"/>
          <w:sz w:val="24"/>
          <w:szCs w:val="24"/>
          <w:lang w:val="en-US"/>
        </w:rPr>
        <w:t>containing 2.5% glutaraldehyde for 2 hours</w:t>
      </w:r>
      <w:r w:rsidRPr="00223D65">
        <w:rPr>
          <w:rStyle w:val="st"/>
          <w:rFonts w:ascii="Times New Roman" w:hAnsi="Times New Roman" w:cs="Times New Roman"/>
          <w:sz w:val="24"/>
          <w:szCs w:val="24"/>
          <w:lang w:val="en-US"/>
        </w:rPr>
        <w:t>.</w:t>
      </w:r>
      <w:r w:rsidRPr="00223D65">
        <w:rPr>
          <w:rFonts w:ascii="Times New Roman" w:eastAsia="Times New Roman" w:hAnsi="Times New Roman" w:cs="Times New Roman"/>
          <w:sz w:val="24"/>
          <w:szCs w:val="24"/>
          <w:lang w:val="en-US"/>
        </w:rPr>
        <w:t xml:space="preserve"> </w:t>
      </w:r>
      <w:r w:rsidRPr="00223D65">
        <w:rPr>
          <w:rStyle w:val="st"/>
          <w:rFonts w:ascii="Times New Roman" w:hAnsi="Times New Roman" w:cs="Times New Roman"/>
          <w:sz w:val="24"/>
          <w:szCs w:val="24"/>
          <w:lang w:val="en-US"/>
        </w:rPr>
        <w:t xml:space="preserve">The samples were washed 3 times with buffer, and </w:t>
      </w:r>
      <w:r w:rsidRPr="00223D65">
        <w:rPr>
          <w:rFonts w:ascii="Times New Roman" w:hAnsi="Times New Roman" w:cs="Times New Roman"/>
          <w:bCs/>
          <w:sz w:val="24"/>
          <w:szCs w:val="24"/>
          <w:lang w:val="en-US"/>
        </w:rPr>
        <w:t>1% osmium tetroxide was used for post fixation</w:t>
      </w:r>
      <w:r w:rsidRPr="00223D65">
        <w:rPr>
          <w:rFonts w:ascii="Times New Roman" w:eastAsia="Times New Roman" w:hAnsi="Times New Roman" w:cs="Times New Roman"/>
          <w:sz w:val="24"/>
          <w:szCs w:val="24"/>
          <w:lang w:val="en-US"/>
        </w:rPr>
        <w:t xml:space="preserve">. </w:t>
      </w:r>
      <w:r w:rsidRPr="00223D65">
        <w:rPr>
          <w:rStyle w:val="st"/>
          <w:rFonts w:ascii="Times New Roman" w:hAnsi="Times New Roman" w:cs="Times New Roman"/>
          <w:sz w:val="24"/>
          <w:szCs w:val="24"/>
          <w:lang w:val="en-US"/>
        </w:rPr>
        <w:t>The fixed</w:t>
      </w:r>
      <w:r w:rsidRPr="00223D65">
        <w:rPr>
          <w:rStyle w:val="st"/>
          <w:rFonts w:ascii="Times New Roman" w:hAnsi="Times New Roman" w:cs="Times New Roman"/>
          <w:i/>
          <w:sz w:val="24"/>
          <w:szCs w:val="24"/>
          <w:lang w:val="en-US"/>
        </w:rPr>
        <w:t xml:space="preserve"> </w:t>
      </w:r>
      <w:r w:rsidRPr="00223D65">
        <w:rPr>
          <w:rStyle w:val="Vurgu"/>
          <w:rFonts w:ascii="Times New Roman" w:hAnsi="Times New Roman" w:cs="Times New Roman"/>
          <w:i w:val="0"/>
          <w:sz w:val="24"/>
          <w:szCs w:val="24"/>
          <w:lang w:val="en-US"/>
        </w:rPr>
        <w:t>tissues were dehydrated in alcohol</w:t>
      </w:r>
      <w:r w:rsidRPr="00223D65">
        <w:rPr>
          <w:rFonts w:ascii="Times New Roman" w:eastAsia="Times New Roman" w:hAnsi="Times New Roman" w:cs="Times New Roman"/>
          <w:sz w:val="24"/>
          <w:szCs w:val="24"/>
          <w:lang w:val="en-US"/>
        </w:rPr>
        <w:t xml:space="preserve">. </w:t>
      </w:r>
      <w:r w:rsidRPr="00223D65">
        <w:rPr>
          <w:rFonts w:ascii="Times New Roman" w:hAnsi="Times New Roman" w:cs="Times New Roman"/>
          <w:sz w:val="24"/>
          <w:szCs w:val="24"/>
          <w:lang w:val="en-US"/>
        </w:rPr>
        <w:t xml:space="preserve">Finally, the tissues were treated with propylene oxide and then mounted as </w:t>
      </w:r>
      <w:r w:rsidRPr="00223D65">
        <w:rPr>
          <w:rFonts w:ascii="Times New Roman" w:hAnsi="Times New Roman" w:cs="Times New Roman"/>
          <w:bCs/>
          <w:sz w:val="24"/>
          <w:szCs w:val="24"/>
          <w:lang w:val="en-US"/>
        </w:rPr>
        <w:t>tissue blocks using the Araldite CY212 kit</w:t>
      </w:r>
      <w:r w:rsidRPr="00223D65">
        <w:rPr>
          <w:rFonts w:ascii="Times New Roman" w:eastAsia="Times New Roman" w:hAnsi="Times New Roman" w:cs="Times New Roman"/>
          <w:sz w:val="24"/>
          <w:szCs w:val="24"/>
          <w:lang w:val="en-US"/>
        </w:rPr>
        <w:t xml:space="preserve">. The tissues were then polymerized at 56 </w:t>
      </w:r>
      <w:r w:rsidRPr="00223D65">
        <w:rPr>
          <w:rFonts w:ascii="Times New Roman" w:eastAsia="Times New Roman" w:hAnsi="Times New Roman" w:cs="Times New Roman"/>
          <w:position w:val="6"/>
          <w:sz w:val="24"/>
          <w:szCs w:val="24"/>
          <w:lang w:val="en-US"/>
        </w:rPr>
        <w:t>0</w:t>
      </w:r>
      <w:r w:rsidRPr="00223D65">
        <w:rPr>
          <w:rFonts w:ascii="Times New Roman" w:eastAsia="Times New Roman" w:hAnsi="Times New Roman" w:cs="Times New Roman"/>
          <w:sz w:val="24"/>
          <w:szCs w:val="24"/>
          <w:lang w:val="en-US"/>
        </w:rPr>
        <w:t>C in an incubator for 48 hours, and t</w:t>
      </w:r>
      <w:r w:rsidRPr="00223D65">
        <w:rPr>
          <w:rFonts w:ascii="Times New Roman" w:hAnsi="Times New Roman" w:cs="Times New Roman"/>
          <w:sz w:val="24"/>
          <w:szCs w:val="24"/>
          <w:lang w:val="en-US"/>
        </w:rPr>
        <w:t xml:space="preserve">he cured </w:t>
      </w:r>
      <w:r w:rsidRPr="00223D65">
        <w:rPr>
          <w:rFonts w:ascii="Times New Roman" w:hAnsi="Times New Roman" w:cs="Times New Roman"/>
          <w:bCs/>
          <w:sz w:val="24"/>
          <w:szCs w:val="24"/>
          <w:lang w:val="en-US"/>
        </w:rPr>
        <w:t>block was trimmed and made into semi-thin sections and stained in Toluidine Blue</w:t>
      </w:r>
      <w:r w:rsidRPr="00223D65">
        <w:rPr>
          <w:rFonts w:ascii="Times New Roman" w:hAnsi="Times New Roman" w:cs="Times New Roman"/>
          <w:sz w:val="24"/>
          <w:szCs w:val="24"/>
          <w:lang w:val="en-US"/>
        </w:rPr>
        <w:t xml:space="preserve"> solution</w:t>
      </w:r>
      <w:r w:rsidRPr="00223D65">
        <w:rPr>
          <w:rFonts w:ascii="Times New Roman" w:eastAsia="Times New Roman" w:hAnsi="Times New Roman" w:cs="Times New Roman"/>
          <w:sz w:val="24"/>
          <w:szCs w:val="24"/>
          <w:lang w:val="en-US"/>
        </w:rPr>
        <w:t xml:space="preserve"> </w:t>
      </w:r>
      <w:r w:rsidRPr="00223D65">
        <w:rPr>
          <w:rFonts w:ascii="Times New Roman" w:hAnsi="Times New Roman" w:cs="Times New Roman"/>
          <w:bCs/>
          <w:sz w:val="24"/>
          <w:szCs w:val="24"/>
          <w:lang w:val="en-US"/>
        </w:rPr>
        <w:t>to be examined with a light microscope</w:t>
      </w:r>
      <w:r w:rsidRPr="00223D65">
        <w:rPr>
          <w:rFonts w:ascii="Times New Roman" w:eastAsia="Times New Roman" w:hAnsi="Times New Roman" w:cs="Times New Roman"/>
          <w:sz w:val="24"/>
          <w:szCs w:val="24"/>
          <w:lang w:val="en-US"/>
        </w:rPr>
        <w:t xml:space="preserve">. Thin-sections, </w:t>
      </w:r>
      <w:r w:rsidRPr="00223D65">
        <w:rPr>
          <w:rFonts w:ascii="Times New Roman" w:hAnsi="Times New Roman" w:cs="Times New Roman"/>
          <w:bCs/>
          <w:sz w:val="24"/>
          <w:szCs w:val="24"/>
          <w:lang w:val="en-US"/>
        </w:rPr>
        <w:t xml:space="preserve">acquired from marked areas, were </w:t>
      </w:r>
      <w:r w:rsidRPr="00223D65">
        <w:rPr>
          <w:rStyle w:val="st"/>
          <w:rFonts w:ascii="Times New Roman" w:hAnsi="Times New Roman" w:cs="Times New Roman"/>
          <w:sz w:val="24"/>
          <w:szCs w:val="24"/>
          <w:lang w:val="en-US"/>
        </w:rPr>
        <w:t xml:space="preserve">stained </w:t>
      </w:r>
      <w:r w:rsidRPr="00223D65">
        <w:rPr>
          <w:rStyle w:val="Vurgu"/>
          <w:rFonts w:ascii="Times New Roman" w:hAnsi="Times New Roman" w:cs="Times New Roman"/>
          <w:i w:val="0"/>
          <w:sz w:val="24"/>
          <w:szCs w:val="24"/>
          <w:lang w:val="en-US"/>
        </w:rPr>
        <w:t>by uranyl asetate and lead citrate</w:t>
      </w:r>
      <w:r w:rsidRPr="00223D65">
        <w:rPr>
          <w:rStyle w:val="st"/>
          <w:rFonts w:ascii="Times New Roman" w:hAnsi="Times New Roman" w:cs="Times New Roman"/>
          <w:sz w:val="24"/>
          <w:szCs w:val="24"/>
          <w:lang w:val="en-US"/>
        </w:rPr>
        <w:t>, and observed with</w:t>
      </w:r>
      <w:r w:rsidRPr="00223D65">
        <w:rPr>
          <w:rFonts w:ascii="Times New Roman" w:eastAsia="Times New Roman" w:hAnsi="Times New Roman" w:cs="Times New Roman"/>
          <w:sz w:val="24"/>
          <w:szCs w:val="24"/>
          <w:lang w:val="en-US"/>
        </w:rPr>
        <w:t xml:space="preserve"> Carl Zeiss EVO LS 10+ ED transmission electron microscope (TEM), and were illustrated by appropriate magnifications.</w:t>
      </w:r>
    </w:p>
    <w:p w:rsidR="005B56B1" w:rsidRPr="004846E1"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r w:rsidRPr="00223D65">
        <w:rPr>
          <w:rStyle w:val="Vurgu"/>
          <w:rFonts w:ascii="Times New Roman" w:eastAsia="Times New Roman" w:hAnsi="Times New Roman" w:cs="Times New Roman"/>
          <w:i w:val="0"/>
          <w:iCs w:val="0"/>
          <w:sz w:val="24"/>
          <w:szCs w:val="24"/>
          <w:lang w:val="en-US"/>
        </w:rPr>
        <w:t xml:space="preserve">Histopathological specimens were examined by light microscopy, and </w:t>
      </w:r>
      <w:bookmarkStart w:id="32" w:name="result_box1"/>
      <w:bookmarkEnd w:id="32"/>
      <w:r w:rsidRPr="00223D65">
        <w:rPr>
          <w:rStyle w:val="Vurgu"/>
          <w:rFonts w:ascii="Times New Roman" w:eastAsia="Times New Roman" w:hAnsi="Times New Roman" w:cs="Times New Roman"/>
          <w:i w:val="0"/>
          <w:iCs w:val="0"/>
          <w:sz w:val="24"/>
          <w:szCs w:val="24"/>
          <w:lang w:val="en-US"/>
        </w:rPr>
        <w:t>the c</w:t>
      </w:r>
      <w:r w:rsidRPr="00223D65">
        <w:rPr>
          <w:rFonts w:ascii="Times New Roman" w:hAnsi="Times New Roman" w:cs="Times New Roman"/>
          <w:sz w:val="24"/>
          <w:szCs w:val="24"/>
          <w:lang w:val="en-US"/>
        </w:rPr>
        <w:t xml:space="preserve">hanges in myelinated fibers were assessed by histological scoring </w:t>
      </w:r>
      <w:r w:rsidRPr="00223D65">
        <w:rPr>
          <w:rFonts w:ascii="Times New Roman" w:eastAsia="Times New Roman TUR" w:hAnsi="Times New Roman" w:cs="Times New Roman"/>
          <w:sz w:val="24"/>
          <w:szCs w:val="24"/>
          <w:lang w:val="en-US"/>
        </w:rPr>
        <w:t xml:space="preserve">(Table 1). 12 or more microscopic fields were selected at random from sciatic nerve of each rat and degenerated axons were counted according a protocol which starts from the first right corner of the rectangular field to the last left corner. All samples were evaluated by 2 independent histopathologists blind to the present study. </w:t>
      </w:r>
    </w:p>
    <w:p w:rsidR="005B56B1" w:rsidRDefault="005B56B1" w:rsidP="005B56B1">
      <w:pPr>
        <w:autoSpaceDE w:val="0"/>
        <w:spacing w:before="100" w:after="100" w:line="480" w:lineRule="auto"/>
        <w:ind w:firstLine="708"/>
        <w:jc w:val="both"/>
        <w:rPr>
          <w:rFonts w:ascii="Times New Roman" w:eastAsia="Times New Roman" w:hAnsi="Times New Roman" w:cs="Times New Roman"/>
          <w:b/>
          <w:bCs/>
          <w:sz w:val="24"/>
          <w:szCs w:val="24"/>
          <w:lang w:val="en-US"/>
        </w:rPr>
      </w:pPr>
    </w:p>
    <w:p w:rsidR="005B56B1" w:rsidRDefault="005B56B1" w:rsidP="005B56B1">
      <w:pPr>
        <w:autoSpaceDE w:val="0"/>
        <w:spacing w:before="100" w:after="100" w:line="480" w:lineRule="auto"/>
        <w:ind w:firstLine="708"/>
        <w:jc w:val="both"/>
        <w:rPr>
          <w:rFonts w:ascii="Times New Roman" w:eastAsia="Times New Roman" w:hAnsi="Times New Roman" w:cs="Times New Roman"/>
          <w:b/>
          <w:bCs/>
          <w:sz w:val="24"/>
          <w:szCs w:val="24"/>
          <w:lang w:val="en-US"/>
        </w:rPr>
      </w:pPr>
    </w:p>
    <w:p w:rsidR="005B56B1" w:rsidRDefault="005B56B1" w:rsidP="005B56B1">
      <w:pPr>
        <w:autoSpaceDE w:val="0"/>
        <w:spacing w:before="100" w:after="100" w:line="480" w:lineRule="auto"/>
        <w:ind w:firstLine="708"/>
        <w:jc w:val="both"/>
        <w:rPr>
          <w:rFonts w:ascii="Times New Roman" w:eastAsia="Times New Roman" w:hAnsi="Times New Roman" w:cs="Times New Roman"/>
          <w:b/>
          <w:bCs/>
          <w:sz w:val="24"/>
          <w:szCs w:val="24"/>
          <w:lang w:val="en-US"/>
        </w:rPr>
      </w:pPr>
    </w:p>
    <w:p w:rsidR="005B56B1" w:rsidRPr="00223D65" w:rsidRDefault="005B56B1" w:rsidP="005B56B1">
      <w:pPr>
        <w:autoSpaceDE w:val="0"/>
        <w:spacing w:before="100" w:after="100" w:line="480" w:lineRule="auto"/>
        <w:ind w:firstLine="708"/>
        <w:jc w:val="both"/>
        <w:rPr>
          <w:rFonts w:ascii="Times New Roman" w:eastAsia="Times New Roman" w:hAnsi="Times New Roman" w:cs="Times New Roman"/>
          <w:b/>
          <w:bCs/>
          <w:sz w:val="24"/>
          <w:szCs w:val="24"/>
          <w:lang w:val="en-US"/>
        </w:rPr>
      </w:pPr>
      <w:r w:rsidRPr="00223D65">
        <w:rPr>
          <w:rFonts w:ascii="Times New Roman" w:eastAsia="Times New Roman" w:hAnsi="Times New Roman" w:cs="Times New Roman"/>
          <w:b/>
          <w:bCs/>
          <w:sz w:val="24"/>
          <w:szCs w:val="24"/>
          <w:lang w:val="en-US"/>
        </w:rPr>
        <w:t>RESULTS</w:t>
      </w:r>
    </w:p>
    <w:p w:rsidR="005B56B1" w:rsidRPr="00223D65" w:rsidRDefault="005B56B1" w:rsidP="005B56B1">
      <w:pPr>
        <w:autoSpaceDE w:val="0"/>
        <w:spacing w:before="100" w:after="100" w:line="480" w:lineRule="auto"/>
        <w:jc w:val="both"/>
        <w:rPr>
          <w:rFonts w:ascii="Times New Roman" w:eastAsia="Times New Roman" w:hAnsi="Times New Roman" w:cs="Times New Roman"/>
          <w:b/>
          <w:bCs/>
          <w:sz w:val="24"/>
          <w:szCs w:val="24"/>
          <w:lang w:val="en-US"/>
        </w:rPr>
      </w:pPr>
    </w:p>
    <w:p w:rsidR="005B56B1" w:rsidRPr="00223D65" w:rsidRDefault="005B56B1" w:rsidP="005B56B1">
      <w:pPr>
        <w:numPr>
          <w:ilvl w:val="0"/>
          <w:numId w:val="4"/>
        </w:numPr>
        <w:autoSpaceDE w:val="0"/>
        <w:spacing w:line="480" w:lineRule="auto"/>
        <w:jc w:val="both"/>
        <w:rPr>
          <w:rFonts w:ascii="Times New Roman" w:eastAsia="Times New Roman" w:hAnsi="Times New Roman" w:cs="Times New Roman"/>
          <w:sz w:val="24"/>
          <w:szCs w:val="24"/>
          <w:lang w:val="en-US"/>
        </w:rPr>
      </w:pPr>
      <w:r w:rsidRPr="00223D65">
        <w:rPr>
          <w:rFonts w:ascii="Times New Roman" w:eastAsia="Times New Roman" w:hAnsi="Times New Roman" w:cs="Times New Roman"/>
          <w:b/>
          <w:bCs/>
          <w:sz w:val="24"/>
          <w:szCs w:val="24"/>
          <w:lang w:val="en-US"/>
        </w:rPr>
        <w:t>Biochemical results:</w:t>
      </w:r>
      <w:r w:rsidRPr="00223D65">
        <w:rPr>
          <w:rFonts w:ascii="Times New Roman" w:eastAsia="Times New Roman" w:hAnsi="Times New Roman" w:cs="Times New Roman"/>
          <w:sz w:val="24"/>
          <w:szCs w:val="24"/>
          <w:lang w:val="en-US"/>
        </w:rPr>
        <w:t xml:space="preserve"> </w:t>
      </w:r>
    </w:p>
    <w:p w:rsidR="005B56B1" w:rsidRPr="00223D65"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sz w:val="24"/>
          <w:szCs w:val="24"/>
          <w:lang w:val="en-US"/>
        </w:rPr>
        <w:lastRenderedPageBreak/>
        <w:t xml:space="preserve">There was no significant difference between group 1 and group 6, and the treatment groups of 4 and 5 in the statistical examination of biochemical values </w:t>
      </w:r>
      <w:r w:rsidRPr="00223D65">
        <w:rPr>
          <w:rFonts w:ascii="Times New Roman" w:eastAsia="Times New Roman TUR" w:hAnsi="Times New Roman" w:cs="Times New Roman"/>
          <w:sz w:val="24"/>
          <w:szCs w:val="24"/>
          <w:lang w:val="en-US"/>
        </w:rPr>
        <w:t xml:space="preserve">(p&gt;0.05) (Table 2). However, there was a significant difference between group 2 and 3 as well as groups 4, 5 and 6 (p&lt;0.05). </w:t>
      </w:r>
      <w:r w:rsidRPr="00223D65">
        <w:rPr>
          <w:rFonts w:ascii="Times New Roman" w:eastAsia="Times New Roman" w:hAnsi="Times New Roman" w:cs="Times New Roman"/>
          <w:sz w:val="24"/>
          <w:szCs w:val="24"/>
          <w:lang w:val="en-US"/>
        </w:rPr>
        <w:t xml:space="preserve">In other words, EGCG administered in daily consumption and in therapeutic doses decreased the level of lipid peroxidation in a statistically significant manner </w:t>
      </w:r>
      <w:r w:rsidRPr="00223D65">
        <w:rPr>
          <w:rFonts w:ascii="Times New Roman" w:eastAsia="Times New Roman TUR" w:hAnsi="Times New Roman" w:cs="Times New Roman"/>
          <w:sz w:val="24"/>
          <w:szCs w:val="24"/>
          <w:lang w:val="en-US"/>
        </w:rPr>
        <w:t>(Figure 1).</w:t>
      </w:r>
    </w:p>
    <w:p w:rsidR="005B56B1" w:rsidRPr="00223D65" w:rsidRDefault="005B56B1" w:rsidP="005B56B1">
      <w:pPr>
        <w:autoSpaceDE w:val="0"/>
        <w:spacing w:line="480" w:lineRule="auto"/>
        <w:jc w:val="both"/>
        <w:rPr>
          <w:rFonts w:ascii="Times New Roman" w:eastAsia="Times New Roman" w:hAnsi="Times New Roman" w:cs="Times New Roman"/>
          <w:iCs/>
          <w:sz w:val="24"/>
          <w:szCs w:val="24"/>
          <w:lang w:val="en-US"/>
        </w:rPr>
      </w:pPr>
    </w:p>
    <w:p w:rsidR="005B56B1" w:rsidRPr="004846E1" w:rsidRDefault="005B56B1" w:rsidP="005B56B1">
      <w:pPr>
        <w:numPr>
          <w:ilvl w:val="0"/>
          <w:numId w:val="4"/>
        </w:numPr>
        <w:autoSpaceDE w:val="0"/>
        <w:spacing w:before="100" w:after="100" w:line="480" w:lineRule="auto"/>
        <w:jc w:val="both"/>
        <w:rPr>
          <w:rFonts w:ascii="Times New Roman" w:eastAsia="Times New Roman" w:hAnsi="Times New Roman" w:cs="Times New Roman"/>
          <w:b/>
          <w:bCs/>
          <w:sz w:val="24"/>
          <w:szCs w:val="24"/>
          <w:lang w:val="en-US"/>
        </w:rPr>
      </w:pPr>
      <w:r w:rsidRPr="00223D65">
        <w:rPr>
          <w:rFonts w:ascii="Times New Roman" w:eastAsia="Times New Roman" w:hAnsi="Times New Roman" w:cs="Times New Roman"/>
          <w:b/>
          <w:bCs/>
          <w:sz w:val="24"/>
          <w:szCs w:val="24"/>
          <w:lang w:val="en-US"/>
        </w:rPr>
        <w:t>Histological results:</w:t>
      </w:r>
    </w:p>
    <w:p w:rsidR="005B56B1" w:rsidRPr="00223D65" w:rsidRDefault="005B56B1" w:rsidP="005B56B1">
      <w:pPr>
        <w:numPr>
          <w:ilvl w:val="0"/>
          <w:numId w:val="2"/>
        </w:numPr>
        <w:autoSpaceDE w:val="0"/>
        <w:spacing w:before="100" w:after="100" w:line="480" w:lineRule="auto"/>
        <w:jc w:val="both"/>
        <w:rPr>
          <w:rFonts w:ascii="Times New Roman" w:eastAsia="Times New Roman" w:hAnsi="Times New Roman" w:cs="Times New Roman"/>
          <w:b/>
          <w:bCs/>
          <w:sz w:val="24"/>
          <w:szCs w:val="24"/>
          <w:lang w:val="en-US"/>
        </w:rPr>
      </w:pPr>
      <w:r w:rsidRPr="00223D65">
        <w:rPr>
          <w:rFonts w:ascii="Times New Roman" w:eastAsia="Times New Roman" w:hAnsi="Times New Roman" w:cs="Times New Roman"/>
          <w:b/>
          <w:bCs/>
          <w:sz w:val="24"/>
          <w:szCs w:val="24"/>
          <w:lang w:val="en-US"/>
        </w:rPr>
        <w:t>Light microscopy results:</w:t>
      </w:r>
    </w:p>
    <w:p w:rsidR="005B56B1" w:rsidRPr="00223D65" w:rsidRDefault="005B56B1" w:rsidP="005B56B1">
      <w:pPr>
        <w:suppressAutoHyphens w:val="0"/>
        <w:spacing w:line="480" w:lineRule="auto"/>
        <w:ind w:left="360" w:firstLine="345"/>
        <w:jc w:val="both"/>
        <w:rPr>
          <w:rFonts w:ascii="Times New Roman" w:hAnsi="Times New Roman" w:cs="Times New Roman"/>
          <w:sz w:val="24"/>
          <w:szCs w:val="24"/>
          <w:lang w:val="en-US"/>
        </w:rPr>
      </w:pPr>
      <w:r w:rsidRPr="00223D65">
        <w:rPr>
          <w:rStyle w:val="Vurgu"/>
          <w:rFonts w:ascii="Times New Roman" w:eastAsia="Times New Roman TUR" w:hAnsi="Times New Roman" w:cs="Times New Roman"/>
          <w:i w:val="0"/>
          <w:iCs w:val="0"/>
          <w:sz w:val="24"/>
          <w:szCs w:val="24"/>
          <w:lang w:val="en-US"/>
        </w:rPr>
        <w:t xml:space="preserve">The </w:t>
      </w:r>
      <w:r w:rsidRPr="00223D65">
        <w:rPr>
          <w:rStyle w:val="Vurgu"/>
          <w:rFonts w:ascii="Times New Roman" w:hAnsi="Times New Roman" w:cs="Times New Roman"/>
          <w:i w:val="0"/>
          <w:iCs w:val="0"/>
          <w:sz w:val="24"/>
          <w:szCs w:val="24"/>
          <w:lang w:val="en-US"/>
        </w:rPr>
        <w:t xml:space="preserve">samples were harvested from rats in all groups at </w:t>
      </w:r>
      <w:r w:rsidRPr="00223D65">
        <w:rPr>
          <w:rFonts w:ascii="Times New Roman" w:hAnsi="Times New Roman" w:cs="Times New Roman"/>
          <w:color w:val="333333"/>
          <w:sz w:val="24"/>
          <w:szCs w:val="24"/>
          <w:shd w:val="clear" w:color="auto" w:fill="FFFFFF"/>
          <w:lang w:val="en-US"/>
        </w:rPr>
        <w:t>traumatized area</w:t>
      </w:r>
      <w:r w:rsidRPr="00223D65">
        <w:rPr>
          <w:rStyle w:val="Vurgu"/>
          <w:rFonts w:ascii="Times New Roman" w:hAnsi="Times New Roman" w:cs="Times New Roman"/>
          <w:i w:val="0"/>
          <w:iCs w:val="0"/>
          <w:sz w:val="24"/>
          <w:szCs w:val="24"/>
          <w:lang w:val="en-US"/>
        </w:rPr>
        <w:t xml:space="preserve">. </w:t>
      </w:r>
      <w:r w:rsidRPr="00223D65">
        <w:rPr>
          <w:rFonts w:ascii="Times New Roman" w:eastAsia="Times New Roman" w:hAnsi="Times New Roman" w:cs="Times New Roman"/>
          <w:sz w:val="24"/>
          <w:szCs w:val="24"/>
          <w:lang w:val="en-US"/>
        </w:rPr>
        <w:t>In Group 1, Schwann cells, and myelinated and non-myelinated nerve fibers were evaluated</w:t>
      </w:r>
      <w:r w:rsidRPr="00223D65">
        <w:rPr>
          <w:rFonts w:ascii="Times New Roman" w:eastAsia="Times New Roman TUR" w:hAnsi="Times New Roman" w:cs="Times New Roman"/>
          <w:sz w:val="24"/>
          <w:szCs w:val="24"/>
          <w:lang w:val="en-US"/>
        </w:rPr>
        <w:t xml:space="preserve">. </w:t>
      </w:r>
      <w:r w:rsidRPr="00223D65">
        <w:rPr>
          <w:rFonts w:ascii="Times New Roman" w:eastAsia="Times New Roman" w:hAnsi="Times New Roman" w:cs="Times New Roman"/>
          <w:sz w:val="24"/>
          <w:szCs w:val="24"/>
          <w:lang w:val="en-US"/>
        </w:rPr>
        <w:t xml:space="preserve">Duplication and undulation of the myelin sheath, axonal withdrawal of myelinated nerve fibers, </w:t>
      </w:r>
      <w:r w:rsidRPr="00223D65">
        <w:rPr>
          <w:rFonts w:ascii="Times New Roman" w:eastAsia="Times New Roman TUR" w:hAnsi="Times New Roman" w:cs="Times New Roman"/>
          <w:sz w:val="24"/>
          <w:szCs w:val="24"/>
          <w:lang w:val="en-US"/>
        </w:rPr>
        <w:t xml:space="preserve">Schwann cell hypertrophy, and </w:t>
      </w:r>
      <w:r w:rsidRPr="00223D65">
        <w:rPr>
          <w:rFonts w:ascii="Times New Roman" w:eastAsia="Times New Roman" w:hAnsi="Times New Roman" w:cs="Times New Roman"/>
          <w:sz w:val="24"/>
          <w:szCs w:val="24"/>
          <w:lang w:val="en-US"/>
        </w:rPr>
        <w:t xml:space="preserve">widespread tissue edema were detected in Group 2 </w:t>
      </w:r>
      <w:r w:rsidRPr="00223D65">
        <w:rPr>
          <w:rFonts w:ascii="Times New Roman" w:eastAsia="Times New Roman TUR" w:hAnsi="Times New Roman" w:cs="Times New Roman"/>
          <w:sz w:val="24"/>
          <w:szCs w:val="24"/>
          <w:lang w:val="en-US"/>
        </w:rPr>
        <w:t>(Figure 2A-B). Group 3 had similar results to group 2.</w:t>
      </w:r>
    </w:p>
    <w:p w:rsidR="005B56B1" w:rsidRPr="00223D65" w:rsidRDefault="005B56B1" w:rsidP="005B56B1">
      <w:pPr>
        <w:suppressAutoHyphens w:val="0"/>
        <w:spacing w:line="480" w:lineRule="auto"/>
        <w:ind w:left="360" w:firstLine="345"/>
        <w:jc w:val="both"/>
        <w:rPr>
          <w:rFonts w:ascii="Times New Roman" w:hAnsi="Times New Roman" w:cs="Times New Roman"/>
          <w:sz w:val="24"/>
          <w:szCs w:val="24"/>
          <w:lang w:val="en-US"/>
        </w:rPr>
      </w:pPr>
      <w:r>
        <w:rPr>
          <w:rFonts w:ascii="Times New Roman" w:eastAsia="Times New Roman" w:hAnsi="Times New Roman" w:cs="Times New Roman"/>
          <w:sz w:val="24"/>
          <w:szCs w:val="24"/>
          <w:lang w:val="tr-TR" w:eastAsia="tr-TR"/>
        </w:rPr>
        <w:t>In trau</w:t>
      </w:r>
      <w:r w:rsidRPr="00223D65">
        <w:rPr>
          <w:rFonts w:ascii="Times New Roman" w:eastAsia="Times New Roman" w:hAnsi="Times New Roman" w:cs="Times New Roman"/>
          <w:sz w:val="24"/>
          <w:szCs w:val="24"/>
          <w:lang w:val="tr-TR" w:eastAsia="tr-TR"/>
        </w:rPr>
        <w:t xml:space="preserve">ma groups was seen that qualitatively, siatic nerve injury consisted of Wallerian degeneration characterized by variable degree of degeneration in great myelinated axons and endoneural edema. </w:t>
      </w:r>
      <w:r w:rsidRPr="00223D65">
        <w:rPr>
          <w:rFonts w:ascii="Times New Roman" w:eastAsia="Times New Roman" w:hAnsi="Times New Roman" w:cs="Times New Roman"/>
          <w:sz w:val="24"/>
          <w:szCs w:val="24"/>
          <w:lang w:val="en-US"/>
        </w:rPr>
        <w:t>Group 4 and Group 6 showed withdrawal of myelin sheath, duplication of myelin sheath, and undulation especially in great myelinated nerve fibers, as in the trauma group</w:t>
      </w:r>
      <w:r w:rsidRPr="00223D65">
        <w:rPr>
          <w:rFonts w:ascii="Times New Roman" w:eastAsia="Times New Roman TUR" w:hAnsi="Times New Roman" w:cs="Times New Roman"/>
          <w:sz w:val="24"/>
          <w:szCs w:val="24"/>
          <w:lang w:val="en-US"/>
        </w:rPr>
        <w:t>. Although these groups also had Schwann cell hypertrophy, edema in myelinated nerve fibers was not observed in these groups. Group 5 showed decreased duplication in myelinated nerve fibers,</w:t>
      </w:r>
      <w:bookmarkStart w:id="33" w:name="rso30"/>
      <w:bookmarkEnd w:id="33"/>
      <w:r w:rsidRPr="00223D65">
        <w:rPr>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iCs w:val="0"/>
          <w:sz w:val="24"/>
          <w:szCs w:val="24"/>
          <w:lang w:val="en-US"/>
        </w:rPr>
        <w:t>undulated appearance</w:t>
      </w:r>
      <w:r w:rsidRPr="00223D65">
        <w:rPr>
          <w:rFonts w:ascii="Times New Roman" w:hAnsi="Times New Roman" w:cs="Times New Roman"/>
          <w:sz w:val="24"/>
          <w:szCs w:val="24"/>
          <w:lang w:val="en-US"/>
        </w:rPr>
        <w:t xml:space="preserve"> and Schwann cell hypertrophy, which were observed in the </w:t>
      </w:r>
      <w:proofErr w:type="gramStart"/>
      <w:r w:rsidRPr="00223D65">
        <w:rPr>
          <w:rFonts w:ascii="Times New Roman" w:hAnsi="Times New Roman" w:cs="Times New Roman"/>
          <w:sz w:val="24"/>
          <w:szCs w:val="24"/>
          <w:lang w:val="en-US"/>
        </w:rPr>
        <w:t>trauma</w:t>
      </w:r>
      <w:proofErr w:type="gramEnd"/>
      <w:r w:rsidRPr="00223D65">
        <w:rPr>
          <w:rFonts w:ascii="Times New Roman" w:hAnsi="Times New Roman" w:cs="Times New Roman"/>
          <w:sz w:val="24"/>
          <w:szCs w:val="24"/>
          <w:lang w:val="en-US"/>
        </w:rPr>
        <w:t xml:space="preserve"> group (Group 2) </w:t>
      </w:r>
      <w:r w:rsidRPr="00223D65">
        <w:rPr>
          <w:rFonts w:ascii="Times New Roman" w:eastAsia="Times New Roman TUR" w:hAnsi="Times New Roman" w:cs="Times New Roman"/>
          <w:sz w:val="24"/>
          <w:szCs w:val="24"/>
          <w:lang w:val="en-US"/>
        </w:rPr>
        <w:t>(Figure 3A-B).</w:t>
      </w:r>
    </w:p>
    <w:p w:rsidR="005B56B1" w:rsidRPr="00223D65" w:rsidRDefault="005B56B1" w:rsidP="005B56B1">
      <w:pPr>
        <w:suppressAutoHyphens w:val="0"/>
        <w:spacing w:line="480" w:lineRule="auto"/>
        <w:ind w:left="360" w:firstLine="345"/>
        <w:jc w:val="both"/>
        <w:rPr>
          <w:rFonts w:ascii="Times New Roman" w:hAnsi="Times New Roman" w:cs="Times New Roman"/>
          <w:sz w:val="24"/>
          <w:szCs w:val="24"/>
          <w:lang w:val="en-US"/>
        </w:rPr>
      </w:pPr>
      <w:r w:rsidRPr="00223D65">
        <w:rPr>
          <w:rFonts w:ascii="Times New Roman" w:hAnsi="Times New Roman" w:cs="Times New Roman"/>
          <w:bCs/>
          <w:sz w:val="24"/>
          <w:szCs w:val="24"/>
          <w:lang w:val="en-US"/>
        </w:rPr>
        <w:t>Light microscopy observations showed that</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based on</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the distribution of</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groups related to histopathological</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changes of</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myelinated</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 xml:space="preserve">fibers, multiple </w:t>
      </w:r>
      <w:r w:rsidRPr="00223D65">
        <w:rPr>
          <w:rFonts w:ascii="Times New Roman" w:hAnsi="Times New Roman" w:cs="Times New Roman"/>
          <w:bCs/>
          <w:sz w:val="24"/>
          <w:szCs w:val="24"/>
          <w:lang w:val="en-US"/>
        </w:rPr>
        <w:t>comparison procedure indicated a statistically</w:t>
      </w:r>
      <w:r w:rsidRPr="00223D65">
        <w:rPr>
          <w:rFonts w:ascii="Times New Roman" w:hAnsi="Times New Roman" w:cs="Times New Roman"/>
          <w:sz w:val="24"/>
          <w:szCs w:val="24"/>
          <w:lang w:val="en-US"/>
        </w:rPr>
        <w:t xml:space="preserve"> significant decrease in myelin sheath seperation, myelin sheath </w:t>
      </w:r>
      <w:r w:rsidRPr="00223D65">
        <w:rPr>
          <w:rFonts w:ascii="Times New Roman" w:hAnsi="Times New Roman" w:cs="Times New Roman"/>
          <w:sz w:val="24"/>
          <w:szCs w:val="24"/>
          <w:lang w:val="en-US"/>
        </w:rPr>
        <w:lastRenderedPageBreak/>
        <w:t>undulation and axonal degeneration in Group 4 and Group 6 compared to Group 2 and Group 3</w:t>
      </w:r>
      <w:r w:rsidRPr="00223D65">
        <w:rPr>
          <w:rFonts w:ascii="Times New Roman" w:eastAsia="Times New Roman" w:hAnsi="Times New Roman" w:cs="Times New Roman"/>
          <w:sz w:val="24"/>
          <w:szCs w:val="24"/>
          <w:lang w:val="en-US"/>
        </w:rPr>
        <w:t xml:space="preserve"> (p&lt;0.05). </w:t>
      </w:r>
      <w:r w:rsidRPr="00223D65">
        <w:rPr>
          <w:rFonts w:ascii="Times New Roman" w:hAnsi="Times New Roman" w:cs="Times New Roman"/>
          <w:sz w:val="24"/>
          <w:szCs w:val="24"/>
          <w:lang w:val="en-US"/>
        </w:rPr>
        <w:t xml:space="preserve">In Group 5, intensive degeneration in myelin and axons were </w:t>
      </w:r>
      <w:r w:rsidRPr="00223D65">
        <w:rPr>
          <w:rFonts w:ascii="Times New Roman" w:hAnsi="Times New Roman" w:cs="Times New Roman"/>
          <w:bCs/>
          <w:sz w:val="24"/>
          <w:szCs w:val="24"/>
          <w:lang w:val="en-US"/>
        </w:rPr>
        <w:t>found to be significantly higher</w:t>
      </w:r>
      <w:r w:rsidRPr="00223D65">
        <w:rPr>
          <w:rFonts w:ascii="Times New Roman" w:hAnsi="Times New Roman" w:cs="Times New Roman"/>
          <w:b/>
          <w:bCs/>
          <w:sz w:val="24"/>
          <w:szCs w:val="24"/>
          <w:lang w:val="en-US"/>
        </w:rPr>
        <w:t xml:space="preserve"> </w:t>
      </w:r>
      <w:r w:rsidRPr="00223D65">
        <w:rPr>
          <w:rFonts w:ascii="Times New Roman" w:hAnsi="Times New Roman" w:cs="Times New Roman"/>
          <w:bCs/>
          <w:sz w:val="24"/>
          <w:szCs w:val="24"/>
          <w:lang w:val="en-US"/>
        </w:rPr>
        <w:t>compared to</w:t>
      </w:r>
      <w:r w:rsidRPr="00223D65">
        <w:rPr>
          <w:rFonts w:ascii="Times New Roman" w:hAnsi="Times New Roman" w:cs="Times New Roman"/>
          <w:sz w:val="24"/>
          <w:szCs w:val="24"/>
          <w:lang w:val="en-US"/>
        </w:rPr>
        <w:t xml:space="preserve"> </w:t>
      </w:r>
      <w:r w:rsidRPr="00223D65">
        <w:rPr>
          <w:rFonts w:ascii="Times New Roman" w:eastAsia="Times New Roman" w:hAnsi="Times New Roman" w:cs="Times New Roman"/>
          <w:sz w:val="24"/>
          <w:szCs w:val="24"/>
          <w:lang w:val="en-US"/>
        </w:rPr>
        <w:t>other groups (p&lt;0.05).</w:t>
      </w:r>
    </w:p>
    <w:p w:rsidR="005B56B1" w:rsidRPr="00223D65" w:rsidRDefault="005B56B1" w:rsidP="005B56B1">
      <w:pPr>
        <w:autoSpaceDE w:val="0"/>
        <w:spacing w:line="480" w:lineRule="auto"/>
        <w:ind w:right="72" w:firstLine="708"/>
        <w:jc w:val="both"/>
        <w:rPr>
          <w:rFonts w:ascii="Times New Roman" w:eastAsia="Times New Roman" w:hAnsi="Times New Roman" w:cs="Times New Roman"/>
          <w:b/>
          <w:bCs/>
          <w:sz w:val="24"/>
          <w:szCs w:val="24"/>
          <w:lang w:val="en-US"/>
        </w:rPr>
      </w:pPr>
    </w:p>
    <w:p w:rsidR="005B56B1" w:rsidRDefault="005B56B1" w:rsidP="005B56B1">
      <w:pPr>
        <w:autoSpaceDE w:val="0"/>
        <w:spacing w:line="480" w:lineRule="auto"/>
        <w:ind w:right="72" w:firstLine="708"/>
        <w:jc w:val="both"/>
        <w:rPr>
          <w:rFonts w:ascii="Times New Roman" w:eastAsia="Times New Roman" w:hAnsi="Times New Roman" w:cs="Times New Roman"/>
          <w:b/>
          <w:bCs/>
          <w:sz w:val="24"/>
          <w:szCs w:val="24"/>
          <w:lang w:val="en-US"/>
        </w:rPr>
      </w:pPr>
    </w:p>
    <w:p w:rsidR="005B56B1" w:rsidRPr="00223D65" w:rsidRDefault="005B56B1" w:rsidP="005B56B1">
      <w:pPr>
        <w:autoSpaceDE w:val="0"/>
        <w:spacing w:line="480" w:lineRule="auto"/>
        <w:ind w:right="72" w:firstLine="708"/>
        <w:jc w:val="both"/>
        <w:rPr>
          <w:rFonts w:ascii="Times New Roman" w:eastAsia="Times New Roman TUR" w:hAnsi="Times New Roman" w:cs="Times New Roman"/>
          <w:b/>
          <w:bCs/>
          <w:sz w:val="24"/>
          <w:szCs w:val="24"/>
          <w:lang w:val="en-US"/>
        </w:rPr>
      </w:pPr>
      <w:r w:rsidRPr="00223D65">
        <w:rPr>
          <w:rFonts w:ascii="Times New Roman" w:eastAsia="Times New Roman" w:hAnsi="Times New Roman" w:cs="Times New Roman"/>
          <w:b/>
          <w:bCs/>
          <w:sz w:val="24"/>
          <w:szCs w:val="24"/>
          <w:lang w:val="en-US"/>
        </w:rPr>
        <w:t>B-Electron microscopy results</w:t>
      </w:r>
      <w:r w:rsidRPr="00223D65">
        <w:rPr>
          <w:rFonts w:ascii="Times New Roman" w:eastAsia="Times New Roman TUR" w:hAnsi="Times New Roman" w:cs="Times New Roman"/>
          <w:b/>
          <w:bCs/>
          <w:sz w:val="24"/>
          <w:szCs w:val="24"/>
          <w:lang w:val="en-US"/>
        </w:rPr>
        <w:t>:</w:t>
      </w:r>
    </w:p>
    <w:p w:rsidR="005B56B1" w:rsidRPr="00223D65"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bCs/>
          <w:sz w:val="24"/>
          <w:szCs w:val="24"/>
          <w:lang w:val="en-US"/>
        </w:rPr>
        <w:t>In Group 1, the general structure was considered normal</w:t>
      </w:r>
      <w:r w:rsidRPr="00223D65">
        <w:rPr>
          <w:rFonts w:ascii="Times New Roman" w:hAnsi="Times New Roman" w:cs="Times New Roman"/>
          <w:sz w:val="24"/>
          <w:szCs w:val="24"/>
          <w:lang w:val="en-US"/>
        </w:rPr>
        <w:t xml:space="preserve">. The endoneural edema and fibrosis, and an </w:t>
      </w:r>
      <w:r w:rsidRPr="00223D65">
        <w:rPr>
          <w:rStyle w:val="hps"/>
          <w:rFonts w:ascii="Times New Roman" w:hAnsi="Times New Roman" w:cs="Times New Roman"/>
          <w:sz w:val="24"/>
          <w:szCs w:val="24"/>
          <w:lang w:val="en-US"/>
        </w:rPr>
        <w:t>increase in</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type 3</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collagen fibers</w:t>
      </w:r>
      <w:r w:rsidRPr="00223D65">
        <w:rPr>
          <w:rFonts w:ascii="Times New Roman" w:eastAsia="Times New Roman TUR" w:hAnsi="Times New Roman" w:cs="Times New Roman"/>
          <w:b/>
          <w:bCs/>
          <w:sz w:val="24"/>
          <w:szCs w:val="24"/>
          <w:lang w:val="en-US"/>
        </w:rPr>
        <w:t xml:space="preserve"> </w:t>
      </w:r>
      <w:r w:rsidRPr="00223D65">
        <w:rPr>
          <w:rFonts w:ascii="Times New Roman" w:eastAsia="Times New Roman TUR" w:hAnsi="Times New Roman" w:cs="Times New Roman"/>
          <w:bCs/>
          <w:sz w:val="24"/>
          <w:szCs w:val="24"/>
          <w:lang w:val="en-US"/>
        </w:rPr>
        <w:t>were detected in Group 2</w:t>
      </w:r>
      <w:r w:rsidRPr="00223D65">
        <w:rPr>
          <w:rFonts w:ascii="Times New Roman" w:eastAsia="Times New Roman TUR" w:hAnsi="Times New Roman" w:cs="Times New Roman"/>
          <w:sz w:val="24"/>
          <w:szCs w:val="24"/>
          <w:lang w:val="en-US"/>
        </w:rPr>
        <w:t xml:space="preserve">. Schwann cells were determined to be hypertrophic. This study showed that there was an increase in lysosomes, expansion in </w:t>
      </w:r>
      <w:r w:rsidRPr="00223D65">
        <w:rPr>
          <w:rStyle w:val="Vurgu"/>
          <w:rFonts w:ascii="Times New Roman" w:hAnsi="Times New Roman" w:cs="Times New Roman"/>
          <w:i w:val="0"/>
          <w:sz w:val="24"/>
          <w:szCs w:val="24"/>
          <w:lang w:val="en-US"/>
        </w:rPr>
        <w:t>tubulus-system of granular endoplasmic reticulum</w:t>
      </w:r>
      <w:r w:rsidRPr="00223D65">
        <w:rPr>
          <w:rFonts w:ascii="Times New Roman" w:eastAsia="Times New Roman TUR" w:hAnsi="Times New Roman" w:cs="Times New Roman"/>
          <w:sz w:val="24"/>
          <w:szCs w:val="24"/>
          <w:lang w:val="en-US"/>
        </w:rPr>
        <w:t xml:space="preserve"> (GER), </w:t>
      </w:r>
      <w:r w:rsidRPr="00223D65">
        <w:rPr>
          <w:rFonts w:ascii="Times New Roman" w:hAnsi="Times New Roman" w:cs="Times New Roman"/>
          <w:bCs/>
          <w:sz w:val="24"/>
          <w:szCs w:val="24"/>
          <w:lang w:val="en-US"/>
        </w:rPr>
        <w:t xml:space="preserve">mitochondria with dense matrix, and </w:t>
      </w:r>
      <w:r w:rsidRPr="00223D65">
        <w:rPr>
          <w:rStyle w:val="hps"/>
          <w:rFonts w:ascii="Times New Roman" w:hAnsi="Times New Roman" w:cs="Times New Roman"/>
          <w:sz w:val="24"/>
          <w:szCs w:val="24"/>
          <w:lang w:val="en-US"/>
        </w:rPr>
        <w:t>chromatin condensation</w:t>
      </w:r>
      <w:r w:rsidRPr="00223D65">
        <w:rPr>
          <w:rStyle w:val="shorttext"/>
          <w:rFonts w:ascii="Times New Roman" w:hAnsi="Times New Roman" w:cs="Times New Roman"/>
          <w:sz w:val="24"/>
          <w:szCs w:val="24"/>
          <w:lang w:val="en-US"/>
        </w:rPr>
        <w:t xml:space="preserve"> and dual-membrane separation in the </w:t>
      </w:r>
      <w:r w:rsidRPr="00223D65">
        <w:rPr>
          <w:rStyle w:val="hps"/>
          <w:rFonts w:ascii="Times New Roman" w:hAnsi="Times New Roman" w:cs="Times New Roman"/>
          <w:sz w:val="24"/>
          <w:szCs w:val="24"/>
          <w:lang w:val="en-US"/>
        </w:rPr>
        <w:t xml:space="preserve">nucleus in </w:t>
      </w:r>
      <w:r w:rsidRPr="00223D65">
        <w:rPr>
          <w:rFonts w:ascii="Times New Roman" w:eastAsia="Times New Roman TUR" w:hAnsi="Times New Roman" w:cs="Times New Roman"/>
          <w:sz w:val="24"/>
          <w:szCs w:val="24"/>
          <w:lang w:val="en-US"/>
        </w:rPr>
        <w:t xml:space="preserve">Schwann </w:t>
      </w:r>
      <w:r w:rsidRPr="00223D65">
        <w:rPr>
          <w:rStyle w:val="Vurgu"/>
          <w:rFonts w:ascii="Times New Roman" w:hAnsi="Times New Roman" w:cs="Times New Roman"/>
          <w:i w:val="0"/>
          <w:sz w:val="24"/>
          <w:szCs w:val="24"/>
          <w:lang w:val="en-US"/>
        </w:rPr>
        <w:t>cell cytoplasm</w:t>
      </w:r>
      <w:r w:rsidRPr="00223D65">
        <w:rPr>
          <w:rFonts w:ascii="Times New Roman" w:eastAsia="Times New Roman TUR" w:hAnsi="Times New Roman" w:cs="Times New Roman"/>
          <w:sz w:val="24"/>
          <w:szCs w:val="24"/>
          <w:lang w:val="en-US"/>
        </w:rPr>
        <w:t>. Great m</w:t>
      </w:r>
      <w:r w:rsidRPr="00223D65">
        <w:rPr>
          <w:rFonts w:ascii="Times New Roman" w:hAnsi="Times New Roman" w:cs="Times New Roman"/>
          <w:bCs/>
          <w:sz w:val="24"/>
          <w:szCs w:val="24"/>
          <w:lang w:val="en-US"/>
        </w:rPr>
        <w:t>yelinated nerve</w:t>
      </w:r>
      <w:r w:rsidRPr="00223D65">
        <w:rPr>
          <w:rFonts w:ascii="Times New Roman" w:hAnsi="Times New Roman" w:cs="Times New Roman"/>
          <w:b/>
          <w:bCs/>
          <w:sz w:val="24"/>
          <w:szCs w:val="24"/>
          <w:lang w:val="en-US"/>
        </w:rPr>
        <w:t xml:space="preserve"> </w:t>
      </w:r>
      <w:r w:rsidRPr="00223D65">
        <w:rPr>
          <w:rFonts w:ascii="Times New Roman" w:hAnsi="Times New Roman" w:cs="Times New Roman"/>
          <w:bCs/>
          <w:sz w:val="24"/>
          <w:szCs w:val="24"/>
          <w:lang w:val="en-US"/>
        </w:rPr>
        <w:t>fiber undulation, separation of myelin sheath, and axon withdrawal were detected</w:t>
      </w:r>
      <w:r w:rsidRPr="00223D65">
        <w:rPr>
          <w:rFonts w:ascii="Times New Roman" w:eastAsia="Times New Roman TUR" w:hAnsi="Times New Roman" w:cs="Times New Roman"/>
          <w:sz w:val="24"/>
          <w:szCs w:val="24"/>
          <w:lang w:val="en-US"/>
        </w:rPr>
        <w:t xml:space="preserve">. Also, the mitochondria with dense matrix were increased in Schwann cell cytoplasm, which comprises </w:t>
      </w:r>
      <w:r w:rsidRPr="00223D65">
        <w:rPr>
          <w:rStyle w:val="hps"/>
          <w:rFonts w:ascii="Times New Roman" w:hAnsi="Times New Roman" w:cs="Times New Roman"/>
          <w:sz w:val="24"/>
          <w:szCs w:val="24"/>
          <w:lang w:val="en-US"/>
        </w:rPr>
        <w:t>the outer</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boundary of</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the myelin</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sheath</w:t>
      </w:r>
      <w:r w:rsidRPr="00223D65">
        <w:rPr>
          <w:rFonts w:ascii="Times New Roman" w:eastAsia="Times New Roman TUR" w:hAnsi="Times New Roman" w:cs="Times New Roman"/>
          <w:sz w:val="24"/>
          <w:szCs w:val="24"/>
          <w:lang w:val="en-US"/>
        </w:rPr>
        <w:t xml:space="preserve"> in great myelinated cells (Figure 4A-4B). The findings of Group 3 were similar to that of trauma group.</w:t>
      </w:r>
    </w:p>
    <w:p w:rsidR="005B56B1" w:rsidRPr="00223D65"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bookmarkStart w:id="34" w:name="rso31"/>
      <w:bookmarkEnd w:id="34"/>
      <w:r w:rsidRPr="00223D65">
        <w:rPr>
          <w:rFonts w:ascii="Times New Roman" w:hAnsi="Times New Roman" w:cs="Times New Roman"/>
          <w:sz w:val="24"/>
          <w:szCs w:val="24"/>
          <w:lang w:val="en-US"/>
        </w:rPr>
        <w:t xml:space="preserve">In Group 4, small </w:t>
      </w:r>
      <w:r w:rsidRPr="00223D65">
        <w:rPr>
          <w:rStyle w:val="Vurgu"/>
          <w:rFonts w:ascii="Times New Roman" w:hAnsi="Times New Roman" w:cs="Times New Roman"/>
          <w:i w:val="0"/>
          <w:iCs w:val="0"/>
          <w:sz w:val="24"/>
          <w:szCs w:val="24"/>
          <w:lang w:val="en-US"/>
        </w:rPr>
        <w:t>myelinated nerve fibers were in normal morphology and structure</w:t>
      </w:r>
      <w:r w:rsidRPr="00223D65">
        <w:rPr>
          <w:rFonts w:ascii="Times New Roman"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Myelin seperation and rarely axon withdrawal were observed in great fibers. Non-myelinated nerve fibers were in normal structure. There was no endoneural edema in this group contrary to other groups. Schwann cells were recognized with their normal structure and organelle content (Figure 5A-5B</w:t>
      </w:r>
      <w:r w:rsidRPr="00223D65">
        <w:rPr>
          <w:rFonts w:ascii="Times New Roman" w:hAnsi="Times New Roman" w:cs="Times New Roman"/>
          <w:sz w:val="24"/>
          <w:szCs w:val="24"/>
          <w:lang w:val="en-US"/>
        </w:rPr>
        <w:t xml:space="preserve">). In Group 5 small </w:t>
      </w:r>
      <w:r w:rsidRPr="00223D65">
        <w:rPr>
          <w:rStyle w:val="Vurgu"/>
          <w:rFonts w:ascii="Times New Roman" w:hAnsi="Times New Roman" w:cs="Times New Roman"/>
          <w:i w:val="0"/>
          <w:iCs w:val="0"/>
          <w:sz w:val="24"/>
          <w:szCs w:val="24"/>
          <w:lang w:val="en-US"/>
        </w:rPr>
        <w:t>myelinated nerve fibers had normal structure</w:t>
      </w:r>
      <w:r w:rsidRPr="00223D65">
        <w:rPr>
          <w:rFonts w:ascii="Times New Roman" w:eastAsia="Times New Roman TUR" w:hAnsi="Times New Roman" w:cs="Times New Roman"/>
          <w:sz w:val="24"/>
          <w:szCs w:val="24"/>
          <w:lang w:val="en-US"/>
        </w:rPr>
        <w:t xml:space="preserve">. Some of the fibres with great diameter showed myelin seperation up to duplication, and undulation, but axon withdrawal was seen rarely.  In this group, some of the myelinated nerve fibers showed significant axonal degeneration. Non-myelinated nerve fibers were in normal </w:t>
      </w:r>
      <w:r w:rsidRPr="00223D65">
        <w:rPr>
          <w:rFonts w:ascii="Times New Roman" w:eastAsia="Times New Roman TUR" w:hAnsi="Times New Roman" w:cs="Times New Roman"/>
          <w:sz w:val="24"/>
          <w:szCs w:val="24"/>
          <w:lang w:val="en-US"/>
        </w:rPr>
        <w:lastRenderedPageBreak/>
        <w:t xml:space="preserve">structure. There </w:t>
      </w:r>
      <w:proofErr w:type="gramStart"/>
      <w:r w:rsidRPr="00223D65">
        <w:rPr>
          <w:rFonts w:ascii="Times New Roman" w:eastAsia="Times New Roman TUR" w:hAnsi="Times New Roman" w:cs="Times New Roman"/>
          <w:sz w:val="24"/>
          <w:szCs w:val="24"/>
          <w:lang w:val="en-US"/>
        </w:rPr>
        <w:t>were endoneural edema</w:t>
      </w:r>
      <w:proofErr w:type="gramEnd"/>
      <w:r w:rsidRPr="00223D65">
        <w:rPr>
          <w:rFonts w:ascii="Times New Roman" w:eastAsia="Times New Roman TUR" w:hAnsi="Times New Roman" w:cs="Times New Roman"/>
          <w:sz w:val="24"/>
          <w:szCs w:val="24"/>
          <w:lang w:val="en-US"/>
        </w:rPr>
        <w:t xml:space="preserve"> in some regions. In Group 6, myelin structure and axolemma were detected in fibers with small diameter, whereas great myelinated nerve fibers showed myelin sheath separation, axon withdrawal, and </w:t>
      </w:r>
      <w:bookmarkStart w:id="35" w:name="rso32"/>
      <w:bookmarkEnd w:id="35"/>
      <w:r w:rsidRPr="00223D65">
        <w:rPr>
          <w:rFonts w:ascii="Times New Roman" w:eastAsia="Times New Roman TUR" w:hAnsi="Times New Roman" w:cs="Times New Roman"/>
          <w:sz w:val="24"/>
          <w:szCs w:val="24"/>
          <w:lang w:val="en-US"/>
        </w:rPr>
        <w:t>s</w:t>
      </w:r>
      <w:r w:rsidRPr="00223D65">
        <w:rPr>
          <w:rStyle w:val="Vurgu"/>
          <w:rFonts w:ascii="Times New Roman" w:hAnsi="Times New Roman" w:cs="Times New Roman"/>
          <w:i w:val="0"/>
          <w:iCs w:val="0"/>
          <w:sz w:val="24"/>
          <w:szCs w:val="24"/>
          <w:lang w:val="en-US"/>
        </w:rPr>
        <w:t>welling</w:t>
      </w:r>
      <w:r w:rsidRPr="00223D65">
        <w:rPr>
          <w:rFonts w:ascii="Times New Roman" w:hAnsi="Times New Roman" w:cs="Times New Roman"/>
          <w:sz w:val="24"/>
          <w:szCs w:val="24"/>
          <w:lang w:val="en-US"/>
        </w:rPr>
        <w:t xml:space="preserve"> and </w:t>
      </w:r>
      <w:r w:rsidRPr="00223D65">
        <w:rPr>
          <w:rStyle w:val="Vurgu"/>
          <w:rFonts w:ascii="Times New Roman" w:hAnsi="Times New Roman" w:cs="Times New Roman"/>
          <w:i w:val="0"/>
          <w:iCs w:val="0"/>
          <w:sz w:val="24"/>
          <w:szCs w:val="24"/>
          <w:lang w:val="en-US"/>
        </w:rPr>
        <w:t>crystolysis</w:t>
      </w:r>
      <w:r w:rsidRPr="00223D65">
        <w:rPr>
          <w:rFonts w:ascii="Times New Roman" w:hAnsi="Times New Roman" w:cs="Times New Roman"/>
          <w:sz w:val="24"/>
          <w:szCs w:val="24"/>
          <w:lang w:val="en-US"/>
        </w:rPr>
        <w:t xml:space="preserve"> in the </w:t>
      </w:r>
      <w:r w:rsidRPr="00223D65">
        <w:rPr>
          <w:rStyle w:val="Vurgu"/>
          <w:rFonts w:ascii="Times New Roman" w:hAnsi="Times New Roman" w:cs="Times New Roman"/>
          <w:i w:val="0"/>
          <w:iCs w:val="0"/>
          <w:sz w:val="24"/>
          <w:szCs w:val="24"/>
          <w:lang w:val="en-US"/>
        </w:rPr>
        <w:t>mitochondria</w:t>
      </w:r>
      <w:r w:rsidRPr="00223D65">
        <w:rPr>
          <w:rFonts w:ascii="Times New Roman" w:eastAsia="Times New Roman TUR" w:hAnsi="Times New Roman" w:cs="Times New Roman"/>
          <w:sz w:val="24"/>
          <w:szCs w:val="24"/>
          <w:lang w:val="en-US"/>
        </w:rPr>
        <w:t>. The cells were hypertrophic. Myelinated nerve fibers were in normal structure through the tissue. Edema, which was observed in trauma groups, was not detected in endoneurium (Figure 6A-6B).</w:t>
      </w:r>
    </w:p>
    <w:p w:rsidR="005B56B1" w:rsidRPr="0035091E" w:rsidRDefault="005B56B1" w:rsidP="005B56B1">
      <w:pPr>
        <w:autoSpaceDE w:val="0"/>
        <w:spacing w:before="100" w:after="100" w:line="480" w:lineRule="auto"/>
        <w:ind w:firstLine="708"/>
        <w:jc w:val="both"/>
        <w:rPr>
          <w:rFonts w:ascii="Times New Roman" w:eastAsia="Times New Roman" w:hAnsi="Times New Roman" w:cs="Times New Roman"/>
          <w:sz w:val="24"/>
          <w:szCs w:val="24"/>
          <w:lang w:val="en-US"/>
        </w:rPr>
      </w:pPr>
      <w:r w:rsidRPr="00223D65">
        <w:rPr>
          <w:rFonts w:ascii="Times New Roman" w:eastAsia="Times New Roman" w:hAnsi="Times New Roman" w:cs="Times New Roman"/>
          <w:sz w:val="24"/>
          <w:szCs w:val="24"/>
          <w:lang w:val="en-US"/>
        </w:rPr>
        <w:t xml:space="preserve">Finally, </w:t>
      </w:r>
      <w:bookmarkStart w:id="36" w:name="result_box3"/>
      <w:bookmarkEnd w:id="36"/>
      <w:r w:rsidRPr="00223D65">
        <w:rPr>
          <w:rFonts w:ascii="Times New Roman" w:eastAsia="Times New Roman" w:hAnsi="Times New Roman" w:cs="Times New Roman"/>
          <w:sz w:val="24"/>
          <w:szCs w:val="24"/>
          <w:lang w:val="en-US"/>
        </w:rPr>
        <w:t xml:space="preserve">application of the appropriate doses of catechin was observed to suppress endoneurial edema and increase of collagen fibers and wallerian degenerations </w:t>
      </w:r>
      <w:proofErr w:type="gramStart"/>
      <w:r w:rsidRPr="00223D65">
        <w:rPr>
          <w:rFonts w:ascii="Times New Roman" w:hAnsi="Times New Roman" w:cs="Times New Roman"/>
          <w:sz w:val="24"/>
          <w:szCs w:val="24"/>
          <w:lang w:val="en-US"/>
        </w:rPr>
        <w:t>( table</w:t>
      </w:r>
      <w:proofErr w:type="gramEnd"/>
      <w:r w:rsidRPr="00223D65">
        <w:rPr>
          <w:rFonts w:ascii="Times New Roman" w:hAnsi="Times New Roman" w:cs="Times New Roman"/>
          <w:sz w:val="24"/>
          <w:szCs w:val="24"/>
          <w:lang w:val="en-US"/>
        </w:rPr>
        <w:t xml:space="preserve"> 3) caused by trauma</w:t>
      </w:r>
      <w:r w:rsidRPr="00223D65">
        <w:rPr>
          <w:rFonts w:ascii="Times New Roman" w:eastAsia="Times New Roman" w:hAnsi="Times New Roman" w:cs="Times New Roman"/>
          <w:sz w:val="24"/>
          <w:szCs w:val="24"/>
          <w:lang w:val="en-US"/>
        </w:rPr>
        <w:t>. Although catechin was observed to reverse undulation and myelin duplication in myelinated nerve fibers, it was considered insufficient to prevent prominent degeneration in myelinated nerve fibers with great diameter.</w:t>
      </w:r>
    </w:p>
    <w:p w:rsidR="005B56B1" w:rsidRPr="00223D65" w:rsidRDefault="005B56B1" w:rsidP="005B56B1">
      <w:pPr>
        <w:autoSpaceDE w:val="0"/>
        <w:spacing w:line="480" w:lineRule="auto"/>
        <w:ind w:firstLine="708"/>
        <w:jc w:val="both"/>
        <w:rPr>
          <w:rFonts w:ascii="Times New Roman" w:eastAsia="Times New Roman" w:hAnsi="Times New Roman" w:cs="Times New Roman"/>
          <w:b/>
          <w:bCs/>
          <w:sz w:val="24"/>
          <w:szCs w:val="24"/>
          <w:lang w:val="en-US"/>
        </w:rPr>
      </w:pPr>
      <w:r w:rsidRPr="00223D65">
        <w:rPr>
          <w:rFonts w:ascii="Times New Roman" w:eastAsia="Times New Roman" w:hAnsi="Times New Roman" w:cs="Times New Roman"/>
          <w:b/>
          <w:bCs/>
          <w:sz w:val="24"/>
          <w:szCs w:val="24"/>
          <w:lang w:val="en-US"/>
        </w:rPr>
        <w:t>DISCUSSION</w:t>
      </w: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sz w:val="24"/>
          <w:szCs w:val="24"/>
          <w:lang w:val="en-US"/>
        </w:rPr>
        <w:t xml:space="preserve">If the compression pressure on peripheral nerves is higher than </w:t>
      </w:r>
      <w:bookmarkStart w:id="37" w:name="rso33"/>
      <w:bookmarkEnd w:id="37"/>
      <w:r w:rsidRPr="00223D65">
        <w:rPr>
          <w:rStyle w:val="Vurgu"/>
          <w:rFonts w:ascii="Times New Roman" w:hAnsi="Times New Roman" w:cs="Times New Roman"/>
          <w:i w:val="0"/>
          <w:iCs w:val="0"/>
          <w:sz w:val="24"/>
          <w:szCs w:val="24"/>
          <w:lang w:val="en-US"/>
        </w:rPr>
        <w:t xml:space="preserve">capillary perfusion pressure, </w:t>
      </w:r>
      <w:bookmarkStart w:id="38" w:name="rso34"/>
      <w:bookmarkEnd w:id="38"/>
      <w:r w:rsidRPr="00223D65">
        <w:rPr>
          <w:rStyle w:val="Vurgu"/>
          <w:rFonts w:ascii="Times New Roman" w:hAnsi="Times New Roman" w:cs="Times New Roman"/>
          <w:i w:val="0"/>
          <w:iCs w:val="0"/>
          <w:sz w:val="24"/>
          <w:szCs w:val="24"/>
          <w:lang w:val="en-US"/>
        </w:rPr>
        <w:t>oxidative stress-induced cell impairment develops after ischemia</w:t>
      </w:r>
      <w:r w:rsidRPr="00223D65">
        <w:rPr>
          <w:rFonts w:ascii="Times New Roman" w:hAnsi="Times New Roman" w:cs="Times New Roman"/>
          <w:sz w:val="24"/>
          <w:szCs w:val="24"/>
          <w:lang w:val="en-US"/>
        </w:rPr>
        <w:t xml:space="preserve"> </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9, 24</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w:t>
      </w:r>
      <w:bookmarkStart w:id="39" w:name="rso36"/>
      <w:bookmarkEnd w:id="39"/>
      <w:r w:rsidRPr="00223D65">
        <w:rPr>
          <w:rStyle w:val="Vurgu"/>
          <w:rFonts w:ascii="Times New Roman" w:hAnsi="Times New Roman" w:cs="Times New Roman"/>
          <w:i w:val="0"/>
          <w:iCs w:val="0"/>
          <w:sz w:val="24"/>
          <w:szCs w:val="24"/>
          <w:lang w:val="en-US"/>
        </w:rPr>
        <w:t xml:space="preserve">Antioxidants have potentials </w:t>
      </w:r>
      <w:r w:rsidRPr="00223D65">
        <w:rPr>
          <w:rFonts w:ascii="Times New Roman" w:hAnsi="Times New Roman" w:cs="Times New Roman"/>
          <w:sz w:val="24"/>
          <w:szCs w:val="24"/>
          <w:lang w:val="en-US"/>
        </w:rPr>
        <w:t>to counter the tissue-</w:t>
      </w:r>
      <w:r w:rsidRPr="00223D65">
        <w:rPr>
          <w:rStyle w:val="Vurgu"/>
          <w:rFonts w:ascii="Times New Roman" w:hAnsi="Times New Roman" w:cs="Times New Roman"/>
          <w:i w:val="0"/>
          <w:iCs w:val="0"/>
          <w:sz w:val="24"/>
          <w:szCs w:val="24"/>
          <w:lang w:val="en-US"/>
        </w:rPr>
        <w:t>damaging effect of the inflammatory response</w:t>
      </w:r>
      <w:r w:rsidRPr="00223D65">
        <w:rPr>
          <w:rFonts w:ascii="Times New Roman" w:eastAsia="Times New Roman TUR" w:hAnsi="Times New Roman" w:cs="Times New Roman"/>
          <w:sz w:val="24"/>
          <w:szCs w:val="24"/>
          <w:lang w:val="en-US"/>
        </w:rPr>
        <w:t xml:space="preserve">. In our study, </w:t>
      </w:r>
      <w:bookmarkStart w:id="40" w:name="rso35"/>
      <w:bookmarkEnd w:id="40"/>
      <w:r w:rsidRPr="00223D65">
        <w:rPr>
          <w:rStyle w:val="Vurgu"/>
          <w:rFonts w:ascii="Times New Roman" w:hAnsi="Times New Roman" w:cs="Times New Roman"/>
          <w:i w:val="0"/>
          <w:iCs w:val="0"/>
          <w:sz w:val="24"/>
          <w:szCs w:val="24"/>
          <w:lang w:val="en-US"/>
        </w:rPr>
        <w:t>EGCG, a polyphenol with antioxidant properties</w:t>
      </w:r>
      <w:r w:rsidRPr="00223D65">
        <w:rPr>
          <w:rFonts w:ascii="Times New Roman" w:hAnsi="Times New Roman" w:cs="Times New Roman"/>
          <w:sz w:val="24"/>
          <w:szCs w:val="24"/>
          <w:lang w:val="en-US"/>
        </w:rPr>
        <w:t xml:space="preserve">, </w:t>
      </w:r>
      <w:bookmarkStart w:id="41" w:name="rso37"/>
      <w:bookmarkEnd w:id="41"/>
      <w:r w:rsidRPr="00223D65">
        <w:rPr>
          <w:rStyle w:val="Vurgu"/>
          <w:rFonts w:ascii="Times New Roman" w:hAnsi="Times New Roman" w:cs="Times New Roman"/>
          <w:i w:val="0"/>
          <w:iCs w:val="0"/>
          <w:sz w:val="24"/>
          <w:szCs w:val="24"/>
          <w:lang w:val="en-US"/>
        </w:rPr>
        <w:t>possessed substantial antioxidant activity</w:t>
      </w:r>
      <w:r w:rsidRPr="00223D65">
        <w:rPr>
          <w:rFonts w:ascii="Times New Roman" w:hAnsi="Times New Roman" w:cs="Times New Roman"/>
          <w:sz w:val="24"/>
          <w:szCs w:val="24"/>
          <w:lang w:val="en-US"/>
        </w:rPr>
        <w:t xml:space="preserve"> </w:t>
      </w:r>
      <w:bookmarkStart w:id="42" w:name="rso39"/>
      <w:bookmarkEnd w:id="42"/>
      <w:r w:rsidRPr="00223D65">
        <w:rPr>
          <w:rStyle w:val="Vurgu"/>
          <w:rFonts w:ascii="Times New Roman" w:hAnsi="Times New Roman" w:cs="Times New Roman"/>
          <w:i w:val="0"/>
          <w:iCs w:val="0"/>
          <w:sz w:val="24"/>
          <w:szCs w:val="24"/>
          <w:lang w:val="en-US"/>
        </w:rPr>
        <w:t>measured by several biochemical</w:t>
      </w:r>
      <w:r w:rsidRPr="00223D65">
        <w:rPr>
          <w:rFonts w:ascii="Times New Roman" w:hAnsi="Times New Roman" w:cs="Times New Roman"/>
          <w:sz w:val="24"/>
          <w:szCs w:val="24"/>
          <w:lang w:val="en-US"/>
        </w:rPr>
        <w:t xml:space="preserve"> assays </w:t>
      </w:r>
      <w:bookmarkStart w:id="43" w:name="rso38"/>
      <w:bookmarkEnd w:id="43"/>
      <w:r w:rsidRPr="00223D65">
        <w:rPr>
          <w:rStyle w:val="Vurgu"/>
          <w:rFonts w:ascii="Times New Roman" w:hAnsi="Times New Roman" w:cs="Times New Roman"/>
          <w:i w:val="0"/>
          <w:iCs w:val="0"/>
          <w:sz w:val="24"/>
          <w:szCs w:val="24"/>
          <w:lang w:val="en-US"/>
        </w:rPr>
        <w:t>in a rat sciatic nerve damage model at daily consumption dose (10 mg/kg) and treatment doses (25 mg/kg and 50 mg/kg), but dense degeneration was detected particularly in axon and myelin sheath with the treatment dose of 50 mg/kg</w:t>
      </w:r>
      <w:r w:rsidRPr="00223D65">
        <w:rPr>
          <w:rFonts w:ascii="Times New Roman" w:eastAsia="Times New Roman TUR" w:hAnsi="Times New Roman" w:cs="Times New Roman"/>
          <w:sz w:val="24"/>
          <w:szCs w:val="24"/>
          <w:lang w:val="en-US"/>
        </w:rPr>
        <w:t>.</w:t>
      </w: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sz w:val="24"/>
          <w:szCs w:val="24"/>
          <w:lang w:val="en-US"/>
        </w:rPr>
        <w:t>Injury to peripheral nerves leads to microvascular damage, which can cause to endoneural edema and promote the increase of endoneural fluid pressure</w:t>
      </w:r>
      <w:r w:rsidRPr="00223D65">
        <w:rPr>
          <w:rFonts w:ascii="Times New Roman" w:eastAsia="Times New Roman TUR" w:hAnsi="Times New Roman" w:cs="Times New Roman"/>
          <w:sz w:val="24"/>
          <w:szCs w:val="24"/>
          <w:lang w:val="en-US"/>
        </w:rPr>
        <w:t xml:space="preserve">. </w:t>
      </w:r>
      <w:bookmarkStart w:id="44" w:name="rso40"/>
      <w:bookmarkEnd w:id="44"/>
      <w:r w:rsidRPr="00223D65">
        <w:rPr>
          <w:rFonts w:ascii="Times New Roman" w:eastAsia="Times New Roman TUR" w:hAnsi="Times New Roman" w:cs="Times New Roman"/>
          <w:sz w:val="24"/>
          <w:szCs w:val="24"/>
          <w:lang w:val="en-US"/>
        </w:rPr>
        <w:t>The removal</w:t>
      </w:r>
      <w:r w:rsidRPr="00223D65">
        <w:rPr>
          <w:rStyle w:val="Vurgu"/>
          <w:rFonts w:ascii="Times New Roman" w:hAnsi="Times New Roman" w:cs="Times New Roman"/>
          <w:sz w:val="24"/>
          <w:szCs w:val="24"/>
          <w:lang w:val="en-US"/>
        </w:rPr>
        <w:t xml:space="preserve"> </w:t>
      </w:r>
      <w:r w:rsidRPr="00223D65">
        <w:rPr>
          <w:rStyle w:val="Vurgu"/>
          <w:rFonts w:ascii="Times New Roman" w:hAnsi="Times New Roman" w:cs="Times New Roman"/>
          <w:i w:val="0"/>
          <w:iCs w:val="0"/>
          <w:sz w:val="24"/>
          <w:szCs w:val="24"/>
          <w:lang w:val="en-US"/>
        </w:rPr>
        <w:t xml:space="preserve">of compression lead to </w:t>
      </w:r>
      <w:bookmarkStart w:id="45" w:name="rso41"/>
      <w:bookmarkEnd w:id="45"/>
      <w:r w:rsidRPr="00223D65">
        <w:rPr>
          <w:rStyle w:val="Vurgu"/>
          <w:rFonts w:ascii="Times New Roman" w:hAnsi="Times New Roman" w:cs="Times New Roman"/>
          <w:i w:val="0"/>
          <w:iCs w:val="0"/>
          <w:sz w:val="24"/>
          <w:szCs w:val="24"/>
          <w:lang w:val="en-US"/>
        </w:rPr>
        <w:t>the resumption of blood flow</w:t>
      </w:r>
      <w:r w:rsidRPr="00223D65">
        <w:rPr>
          <w:rFonts w:ascii="Times New Roman" w:hAnsi="Times New Roman" w:cs="Times New Roman"/>
          <w:sz w:val="24"/>
          <w:szCs w:val="24"/>
          <w:lang w:val="en-US"/>
        </w:rPr>
        <w:t xml:space="preserve"> into nerve cells which not only provide nutrients, including oxygen, but also increases the formation of free oxygen radicals and lipid </w:t>
      </w:r>
      <w:r w:rsidRPr="00223D65">
        <w:rPr>
          <w:rFonts w:ascii="Times New Roman" w:hAnsi="Times New Roman" w:cs="Times New Roman"/>
          <w:sz w:val="24"/>
          <w:szCs w:val="24"/>
          <w:lang w:val="en-US"/>
        </w:rPr>
        <w:lastRenderedPageBreak/>
        <w:t xml:space="preserve">peroxidation, and this process is called reperfusion injury </w:t>
      </w:r>
      <w:r>
        <w:rPr>
          <w:rFonts w:ascii="Times New Roman" w:eastAsia="Times New Roman TUR" w:hAnsi="Times New Roman" w:cs="Times New Roman"/>
          <w:sz w:val="24"/>
          <w:szCs w:val="24"/>
          <w:lang w:val="en-US"/>
        </w:rPr>
        <w:t>(24)</w:t>
      </w:r>
      <w:r w:rsidRPr="00223D65">
        <w:rPr>
          <w:rFonts w:ascii="Times New Roman" w:eastAsia="Times New Roman TUR" w:hAnsi="Times New Roman" w:cs="Times New Roman"/>
          <w:sz w:val="24"/>
          <w:szCs w:val="24"/>
          <w:lang w:val="en-US"/>
        </w:rPr>
        <w:t xml:space="preserve">. </w:t>
      </w:r>
      <w:bookmarkStart w:id="46" w:name="rso42"/>
      <w:bookmarkEnd w:id="46"/>
      <w:r w:rsidRPr="00223D65">
        <w:rPr>
          <w:rFonts w:ascii="Times New Roman" w:hAnsi="Times New Roman" w:cs="Times New Roman"/>
          <w:sz w:val="24"/>
          <w:szCs w:val="24"/>
          <w:lang w:val="en-US"/>
        </w:rPr>
        <w:t xml:space="preserve">The central and </w:t>
      </w:r>
      <w:r w:rsidRPr="00223D65">
        <w:rPr>
          <w:rStyle w:val="Vurgu"/>
          <w:rFonts w:ascii="Times New Roman" w:hAnsi="Times New Roman" w:cs="Times New Roman"/>
          <w:i w:val="0"/>
          <w:iCs w:val="0"/>
          <w:sz w:val="24"/>
          <w:szCs w:val="24"/>
          <w:lang w:val="en-US"/>
        </w:rPr>
        <w:t xml:space="preserve">peripheral nervous systems are rich in </w:t>
      </w:r>
      <w:bookmarkStart w:id="47" w:name="rso43"/>
      <w:bookmarkEnd w:id="47"/>
      <w:r w:rsidRPr="00223D65">
        <w:rPr>
          <w:rStyle w:val="Vurgu"/>
          <w:rFonts w:ascii="Times New Roman" w:hAnsi="Times New Roman" w:cs="Times New Roman"/>
          <w:i w:val="0"/>
          <w:iCs w:val="0"/>
          <w:sz w:val="24"/>
          <w:szCs w:val="24"/>
          <w:lang w:val="en-US"/>
        </w:rPr>
        <w:t>myelin, a substance rich in lipids</w:t>
      </w:r>
      <w:r w:rsidRPr="00223D65">
        <w:rPr>
          <w:rFonts w:ascii="Times New Roman" w:eastAsia="Times New Roman TUR" w:hAnsi="Times New Roman" w:cs="Times New Roman"/>
          <w:sz w:val="24"/>
          <w:szCs w:val="24"/>
          <w:lang w:val="en-US"/>
        </w:rPr>
        <w:t xml:space="preserve">. </w:t>
      </w:r>
      <w:bookmarkStart w:id="48" w:name="rso45"/>
      <w:bookmarkEnd w:id="48"/>
      <w:r w:rsidRPr="00223D65">
        <w:rPr>
          <w:rFonts w:ascii="Times New Roman" w:hAnsi="Times New Roman" w:cs="Times New Roman"/>
          <w:sz w:val="24"/>
          <w:szCs w:val="24"/>
          <w:lang w:val="en-US"/>
        </w:rPr>
        <w:t xml:space="preserve">Release of </w:t>
      </w:r>
      <w:bookmarkStart w:id="49" w:name="rso44"/>
      <w:bookmarkEnd w:id="49"/>
      <w:r w:rsidRPr="00223D65">
        <w:rPr>
          <w:rFonts w:ascii="Times New Roman" w:hAnsi="Times New Roman" w:cs="Times New Roman"/>
          <w:sz w:val="24"/>
          <w:szCs w:val="24"/>
          <w:lang w:val="en-US"/>
        </w:rPr>
        <w:t>oxygen-</w:t>
      </w:r>
      <w:r w:rsidRPr="00223D65">
        <w:rPr>
          <w:rStyle w:val="Vurgu"/>
          <w:rFonts w:ascii="Times New Roman" w:hAnsi="Times New Roman" w:cs="Times New Roman"/>
          <w:i w:val="0"/>
          <w:iCs w:val="0"/>
          <w:sz w:val="24"/>
          <w:szCs w:val="24"/>
          <w:lang w:val="en-US"/>
        </w:rPr>
        <w:t>free radicals activated by ischemic-reperfusion injury</w:t>
      </w:r>
      <w:r w:rsidRPr="00223D65">
        <w:rPr>
          <w:rFonts w:ascii="Times New Roman" w:hAnsi="Times New Roman" w:cs="Times New Roman"/>
          <w:sz w:val="24"/>
          <w:szCs w:val="24"/>
          <w:lang w:val="en-US"/>
        </w:rPr>
        <w:t xml:space="preserve"> </w:t>
      </w:r>
      <w:bookmarkStart w:id="50" w:name="rso46"/>
      <w:bookmarkEnd w:id="50"/>
      <w:r w:rsidRPr="00223D65">
        <w:rPr>
          <w:rStyle w:val="Vurgu"/>
          <w:rFonts w:ascii="Times New Roman" w:hAnsi="Times New Roman" w:cs="Times New Roman"/>
          <w:i w:val="0"/>
          <w:iCs w:val="0"/>
          <w:sz w:val="24"/>
          <w:szCs w:val="24"/>
          <w:lang w:val="en-US"/>
        </w:rPr>
        <w:t>triggers lipid peroxidation</w:t>
      </w:r>
      <w:r w:rsidRPr="00223D65">
        <w:rPr>
          <w:rFonts w:ascii="Times New Roman" w:hAnsi="Times New Roman" w:cs="Times New Roman"/>
          <w:sz w:val="24"/>
          <w:szCs w:val="24"/>
          <w:lang w:val="en-US"/>
        </w:rPr>
        <w:t xml:space="preserve"> and accelerates tissue damage </w:t>
      </w:r>
      <w:r>
        <w:rPr>
          <w:rFonts w:ascii="Times New Roman" w:eastAsia="Times New Roman TUR" w:hAnsi="Times New Roman" w:cs="Times New Roman"/>
          <w:sz w:val="24"/>
          <w:szCs w:val="24"/>
          <w:lang w:val="en-US"/>
        </w:rPr>
        <w:t>(3</w:t>
      </w:r>
      <w:r w:rsidRPr="00223D65">
        <w:rPr>
          <w:rFonts w:ascii="Times New Roman" w:eastAsia="Times New Roman TUR" w:hAnsi="Times New Roman" w:cs="Times New Roman"/>
          <w:sz w:val="24"/>
          <w:szCs w:val="24"/>
          <w:lang w:val="en-US"/>
        </w:rPr>
        <w:t>4</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w:t>
      </w:r>
      <w:bookmarkStart w:id="51" w:name="rso48"/>
      <w:bookmarkEnd w:id="51"/>
      <w:r w:rsidRPr="00223D65">
        <w:rPr>
          <w:rFonts w:ascii="Times New Roman" w:hAnsi="Times New Roman" w:cs="Times New Roman"/>
          <w:sz w:val="24"/>
          <w:szCs w:val="24"/>
          <w:lang w:val="en-US"/>
        </w:rPr>
        <w:t xml:space="preserve">The products of </w:t>
      </w:r>
      <w:r w:rsidRPr="00223D65">
        <w:rPr>
          <w:rStyle w:val="Vurgu"/>
          <w:rFonts w:ascii="Times New Roman" w:hAnsi="Times New Roman" w:cs="Times New Roman"/>
          <w:i w:val="0"/>
          <w:iCs w:val="0"/>
          <w:sz w:val="24"/>
          <w:szCs w:val="24"/>
          <w:lang w:val="en-US"/>
        </w:rPr>
        <w:t>lipid peroxidation can further damage membrane proteins</w:t>
      </w:r>
      <w:bookmarkStart w:id="52" w:name="rso47"/>
      <w:bookmarkEnd w:id="52"/>
      <w:r w:rsidRPr="00223D65">
        <w:rPr>
          <w:rStyle w:val="Vurgu"/>
          <w:rFonts w:ascii="Times New Roman" w:hAnsi="Times New Roman" w:cs="Times New Roman"/>
          <w:i w:val="0"/>
          <w:iCs w:val="0"/>
          <w:sz w:val="24"/>
          <w:szCs w:val="24"/>
          <w:lang w:val="en-US"/>
        </w:rPr>
        <w:t>, including</w:t>
      </w:r>
      <w:r w:rsidRPr="00223D65">
        <w:rPr>
          <w:rStyle w:val="Vurgu"/>
          <w:rFonts w:ascii="Times New Roman" w:eastAsia="Times New Roman TUR" w:hAnsi="Times New Roman" w:cs="Times New Roman"/>
          <w:i w:val="0"/>
          <w:iCs w:val="0"/>
          <w:sz w:val="24"/>
          <w:szCs w:val="24"/>
          <w:lang w:val="en-US"/>
        </w:rPr>
        <w:t xml:space="preserve"> </w:t>
      </w:r>
      <w:bookmarkStart w:id="53" w:name="rso49"/>
      <w:bookmarkEnd w:id="53"/>
      <w:r w:rsidRPr="00223D65">
        <w:rPr>
          <w:rStyle w:val="Vurgu"/>
          <w:rFonts w:ascii="Times New Roman" w:hAnsi="Times New Roman" w:cs="Times New Roman"/>
          <w:i w:val="0"/>
          <w:iCs w:val="0"/>
          <w:sz w:val="24"/>
          <w:szCs w:val="24"/>
          <w:lang w:val="en-US"/>
        </w:rPr>
        <w:t>membrane</w:t>
      </w:r>
      <w:r w:rsidRPr="00223D65">
        <w:rPr>
          <w:rFonts w:ascii="Times New Roman" w:hAnsi="Times New Roman" w:cs="Times New Roman"/>
          <w:sz w:val="24"/>
          <w:szCs w:val="24"/>
          <w:lang w:val="en-US"/>
        </w:rPr>
        <w:t xml:space="preserve">-bound </w:t>
      </w:r>
      <w:r w:rsidRPr="00223D65">
        <w:rPr>
          <w:rStyle w:val="Vurgu"/>
          <w:rFonts w:ascii="Times New Roman" w:hAnsi="Times New Roman" w:cs="Times New Roman"/>
          <w:i w:val="0"/>
          <w:iCs w:val="0"/>
          <w:sz w:val="24"/>
          <w:szCs w:val="24"/>
          <w:lang w:val="en-US"/>
        </w:rPr>
        <w:t>receptors and enzymes</w:t>
      </w:r>
      <w:r w:rsidRPr="00223D65">
        <w:rPr>
          <w:rFonts w:ascii="Times New Roman" w:hAnsi="Times New Roman" w:cs="Times New Roman"/>
          <w:sz w:val="24"/>
          <w:szCs w:val="24"/>
          <w:lang w:val="en-US"/>
        </w:rPr>
        <w:t xml:space="preserve"> by</w:t>
      </w:r>
      <w:r w:rsidRPr="00223D65">
        <w:rPr>
          <w:rStyle w:val="Vurgu"/>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iCs w:val="0"/>
          <w:sz w:val="24"/>
          <w:szCs w:val="24"/>
          <w:lang w:val="en-US"/>
        </w:rPr>
        <w:t>increasing membrane permeability for ions</w:t>
      </w:r>
      <w:r w:rsidRPr="00223D65">
        <w:rPr>
          <w:rFonts w:ascii="Times New Roman" w:hAnsi="Times New Roman" w:cs="Times New Roman"/>
          <w:sz w:val="24"/>
          <w:szCs w:val="24"/>
          <w:lang w:val="en-US"/>
        </w:rPr>
        <w:t xml:space="preserve"> </w:t>
      </w:r>
      <w:r>
        <w:rPr>
          <w:rFonts w:ascii="Times New Roman" w:eastAsia="Times New Roman TUR" w:hAnsi="Times New Roman" w:cs="Times New Roman"/>
          <w:sz w:val="24"/>
          <w:szCs w:val="24"/>
          <w:lang w:val="en-US"/>
        </w:rPr>
        <w:t>(37)</w:t>
      </w:r>
      <w:r w:rsidRPr="00223D65">
        <w:rPr>
          <w:rFonts w:ascii="Times New Roman" w:eastAsia="Times New Roman TUR" w:hAnsi="Times New Roman" w:cs="Times New Roman"/>
          <w:sz w:val="24"/>
          <w:szCs w:val="24"/>
          <w:lang w:val="en-US"/>
        </w:rPr>
        <w:t xml:space="preserve">. </w:t>
      </w:r>
      <w:bookmarkStart w:id="54" w:name="rso50"/>
      <w:bookmarkEnd w:id="54"/>
      <w:r w:rsidRPr="00223D65">
        <w:rPr>
          <w:rFonts w:ascii="Times New Roman" w:eastAsia="Times New Roman TUR" w:hAnsi="Times New Roman" w:cs="Times New Roman"/>
          <w:sz w:val="24"/>
          <w:szCs w:val="24"/>
          <w:lang w:val="en-US"/>
        </w:rPr>
        <w:t>D</w:t>
      </w:r>
      <w:r w:rsidRPr="00223D65">
        <w:rPr>
          <w:rStyle w:val="Vurgu"/>
          <w:rFonts w:ascii="Times New Roman" w:hAnsi="Times New Roman" w:cs="Times New Roman"/>
          <w:i w:val="0"/>
          <w:iCs w:val="0"/>
          <w:sz w:val="24"/>
          <w:szCs w:val="24"/>
          <w:lang w:val="en-US"/>
        </w:rPr>
        <w:t xml:space="preserve">amage to cell membranes causes ion imbalances, allows </w:t>
      </w:r>
      <w:r w:rsidRPr="00223D65">
        <w:rPr>
          <w:rFonts w:ascii="Times New Roman" w:hAnsi="Times New Roman" w:cs="Times New Roman"/>
          <w:sz w:val="24"/>
          <w:szCs w:val="24"/>
          <w:lang w:val="en-US"/>
        </w:rPr>
        <w:t>extracellular calcium to enter the cell, and leads to edema and necrosis</w:t>
      </w:r>
      <w:r w:rsidRPr="00223D65">
        <w:rPr>
          <w:rFonts w:ascii="Times New Roman" w:eastAsia="Times New Roman TUR" w:hAnsi="Times New Roman" w:cs="Times New Roman"/>
          <w:sz w:val="24"/>
          <w:szCs w:val="24"/>
          <w:lang w:val="en-US"/>
        </w:rPr>
        <w:t>.</w:t>
      </w:r>
    </w:p>
    <w:p w:rsidR="005B56B1" w:rsidRPr="00CF0F0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bookmarkStart w:id="55" w:name="__p1"/>
      <w:bookmarkEnd w:id="55"/>
      <w:r w:rsidRPr="00223D65">
        <w:rPr>
          <w:rFonts w:ascii="Times New Roman" w:hAnsi="Times New Roman" w:cs="Times New Roman"/>
          <w:sz w:val="24"/>
          <w:szCs w:val="24"/>
          <w:lang w:val="en-US"/>
        </w:rPr>
        <w:t xml:space="preserve">Free radicals induce oxidative stress, which is balanced by the body’s endogenous </w:t>
      </w:r>
      <w:bookmarkStart w:id="56" w:name="rso51"/>
      <w:bookmarkEnd w:id="56"/>
      <w:r w:rsidRPr="00223D65">
        <w:rPr>
          <w:rStyle w:val="Vurgu"/>
          <w:rFonts w:ascii="Times New Roman" w:hAnsi="Times New Roman" w:cs="Times New Roman"/>
          <w:i w:val="0"/>
          <w:iCs w:val="0"/>
          <w:sz w:val="24"/>
          <w:szCs w:val="24"/>
          <w:lang w:val="en-US"/>
        </w:rPr>
        <w:t xml:space="preserve">enzymatic and nonenzymatic </w:t>
      </w:r>
      <w:r w:rsidRPr="00223D65">
        <w:rPr>
          <w:rFonts w:ascii="Times New Roman" w:hAnsi="Times New Roman" w:cs="Times New Roman"/>
          <w:sz w:val="24"/>
          <w:szCs w:val="24"/>
          <w:lang w:val="en-US"/>
        </w:rPr>
        <w:t>antioxidant systems</w:t>
      </w:r>
      <w:r w:rsidRPr="00223D65">
        <w:rPr>
          <w:rFonts w:ascii="Times New Roman" w:eastAsia="Times New Roman TUR" w:hAnsi="Times New Roman" w:cs="Times New Roman"/>
          <w:sz w:val="24"/>
          <w:szCs w:val="24"/>
          <w:lang w:val="en-US"/>
        </w:rPr>
        <w:t xml:space="preserve">. </w:t>
      </w:r>
      <w:bookmarkStart w:id="57" w:name="__p20"/>
      <w:bookmarkEnd w:id="57"/>
      <w:r w:rsidRPr="00223D65">
        <w:rPr>
          <w:rFonts w:ascii="Times New Roman" w:hAnsi="Times New Roman" w:cs="Times New Roman"/>
          <w:sz w:val="24"/>
          <w:szCs w:val="24"/>
          <w:lang w:val="en-US"/>
        </w:rPr>
        <w:t>The most efficient enzymatic antioxidants involve glutathione peroxidase, catalase and superoxide dismutase, whereas nonenzymatic antioxidants include vitamins and minerals</w:t>
      </w:r>
      <w:r w:rsidRPr="00223D65">
        <w:rPr>
          <w:rFonts w:ascii="Times New Roman" w:eastAsia="Times New Roman TUR" w:hAnsi="Times New Roman" w:cs="Times New Roman"/>
          <w:sz w:val="24"/>
          <w:szCs w:val="24"/>
          <w:lang w:val="en-US"/>
        </w:rPr>
        <w:t>.</w:t>
      </w:r>
      <w:r>
        <w:rPr>
          <w:rFonts w:ascii="Times New Roman" w:eastAsia="Times New Roman TUR" w:hAnsi="Times New Roman" w:cs="Times New Roman"/>
          <w:sz w:val="24"/>
          <w:szCs w:val="24"/>
          <w:lang w:val="en-US"/>
        </w:rPr>
        <w:t xml:space="preserve"> </w:t>
      </w:r>
      <w:r w:rsidRPr="00223D65">
        <w:rPr>
          <w:rFonts w:ascii="Times New Roman" w:eastAsia="Times New Roman" w:hAnsi="Times New Roman" w:cs="Times New Roman"/>
          <w:sz w:val="24"/>
          <w:szCs w:val="24"/>
          <w:lang w:val="en-US"/>
        </w:rPr>
        <w:t xml:space="preserve">The reaction involves the catechin losing a hydrogen atom to a reactive free radical. </w:t>
      </w:r>
      <w:bookmarkStart w:id="58" w:name="rso52"/>
      <w:bookmarkEnd w:id="58"/>
      <w:r w:rsidRPr="00223D65">
        <w:rPr>
          <w:rFonts w:ascii="Times New Roman" w:hAnsi="Times New Roman" w:cs="Times New Roman"/>
          <w:sz w:val="24"/>
          <w:szCs w:val="24"/>
          <w:lang w:val="en-US"/>
        </w:rPr>
        <w:t xml:space="preserve">As chain-breaking antioxidants, tea </w:t>
      </w:r>
      <w:r w:rsidRPr="00223D65">
        <w:rPr>
          <w:rStyle w:val="Vurgu"/>
          <w:rFonts w:ascii="Times New Roman" w:hAnsi="Times New Roman" w:cs="Times New Roman"/>
          <w:i w:val="0"/>
          <w:iCs w:val="0"/>
          <w:sz w:val="24"/>
          <w:szCs w:val="24"/>
          <w:lang w:val="en-US"/>
        </w:rPr>
        <w:t>catechins are thought to interrupt deleterious oxidation reactions</w:t>
      </w:r>
      <w:r w:rsidRPr="00223D65">
        <w:rPr>
          <w:rFonts w:ascii="Times New Roman" w:hAnsi="Times New Roman" w:cs="Times New Roman"/>
          <w:sz w:val="24"/>
          <w:szCs w:val="24"/>
          <w:lang w:val="en-US"/>
        </w:rPr>
        <w:t xml:space="preserve"> </w:t>
      </w:r>
      <w:r>
        <w:rPr>
          <w:rFonts w:ascii="Times New Roman" w:eastAsia="Times New Roman TUR" w:hAnsi="Times New Roman" w:cs="Times New Roman"/>
          <w:sz w:val="24"/>
          <w:szCs w:val="24"/>
          <w:lang w:val="en-US"/>
        </w:rPr>
        <w:t>(12)</w:t>
      </w:r>
      <w:r w:rsidRPr="00223D65">
        <w:rPr>
          <w:rFonts w:ascii="Times New Roman" w:eastAsia="Times New Roman" w:hAnsi="Times New Roman" w:cs="Times New Roman"/>
          <w:sz w:val="24"/>
          <w:szCs w:val="24"/>
          <w:lang w:val="en-US"/>
        </w:rPr>
        <w:t xml:space="preserve">.  Similarly, catechins chelate metal ions such as copper and iron to form inactive complexes and prevent the generation of potentially damaging free radicals </w:t>
      </w:r>
      <w:r>
        <w:rPr>
          <w:rFonts w:ascii="Times New Roman" w:eastAsia="Times New Roman TUR" w:hAnsi="Times New Roman" w:cs="Times New Roman"/>
          <w:sz w:val="24"/>
          <w:szCs w:val="24"/>
          <w:lang w:val="en-US"/>
        </w:rPr>
        <w:t>(3)</w:t>
      </w:r>
      <w:r w:rsidRPr="00223D65">
        <w:rPr>
          <w:rFonts w:ascii="Times New Roman" w:eastAsia="Times New Roman" w:hAnsi="Times New Roman" w:cs="Times New Roman"/>
          <w:sz w:val="24"/>
          <w:szCs w:val="24"/>
          <w:lang w:val="en-US"/>
        </w:rPr>
        <w:t xml:space="preserve">. Also, catechins  have  been  found  to  inhibit  lipoxygenase  and  cyclooxygenase  activity, enzymes  which  are  capable  of  increasing  oxidative  stress  or  damage  in  some tissues </w:t>
      </w:r>
      <w:r>
        <w:rPr>
          <w:rFonts w:ascii="Times New Roman" w:eastAsia="Times New Roman TUR" w:hAnsi="Times New Roman" w:cs="Times New Roman"/>
          <w:sz w:val="24"/>
          <w:szCs w:val="24"/>
          <w:lang w:val="en-US"/>
        </w:rPr>
        <w:t>(18, 21)</w:t>
      </w:r>
      <w:r w:rsidRPr="00223D65">
        <w:rPr>
          <w:rFonts w:ascii="Times New Roman" w:eastAsia="Times New Roman" w:hAnsi="Times New Roman" w:cs="Times New Roman"/>
          <w:sz w:val="24"/>
          <w:szCs w:val="24"/>
          <w:lang w:val="en-US"/>
        </w:rPr>
        <w:t xml:space="preserve">. </w:t>
      </w:r>
    </w:p>
    <w:p w:rsidR="005B56B1" w:rsidRPr="00223D65" w:rsidRDefault="005B56B1" w:rsidP="005B56B1">
      <w:pPr>
        <w:autoSpaceDE w:val="0"/>
        <w:spacing w:line="480" w:lineRule="auto"/>
        <w:ind w:firstLine="708"/>
        <w:jc w:val="both"/>
        <w:rPr>
          <w:rFonts w:ascii="Times New Roman" w:eastAsia="Times New Roman" w:hAnsi="Times New Roman" w:cs="Times New Roman"/>
          <w:sz w:val="24"/>
          <w:szCs w:val="24"/>
          <w:lang w:val="en-US"/>
        </w:rPr>
      </w:pPr>
      <w:bookmarkStart w:id="59" w:name="rso53"/>
      <w:bookmarkEnd w:id="59"/>
      <w:r w:rsidRPr="00223D65">
        <w:rPr>
          <w:rStyle w:val="Vurgu"/>
          <w:rFonts w:ascii="Times New Roman" w:hAnsi="Times New Roman" w:cs="Times New Roman"/>
          <w:i w:val="0"/>
          <w:iCs w:val="0"/>
          <w:sz w:val="24"/>
          <w:szCs w:val="24"/>
          <w:lang w:val="en-US"/>
        </w:rPr>
        <w:t>Catechin appeared to limit neuronal damage.</w:t>
      </w:r>
      <w:r w:rsidRPr="00223D65">
        <w:rPr>
          <w:rFonts w:ascii="Times New Roman" w:eastAsia="Times New Roman" w:hAnsi="Times New Roman" w:cs="Times New Roman"/>
          <w:sz w:val="24"/>
          <w:szCs w:val="24"/>
          <w:lang w:val="en-US"/>
        </w:rPr>
        <w:t xml:space="preserve"> </w:t>
      </w:r>
      <w:bookmarkStart w:id="60" w:name="rso54"/>
      <w:bookmarkEnd w:id="60"/>
      <w:r w:rsidRPr="00223D65">
        <w:rPr>
          <w:rFonts w:ascii="Times New Roman" w:eastAsia="Times New Roman" w:hAnsi="Times New Roman" w:cs="Times New Roman"/>
          <w:sz w:val="24"/>
          <w:szCs w:val="24"/>
          <w:lang w:val="en-US"/>
        </w:rPr>
        <w:t xml:space="preserve">It was shown that </w:t>
      </w:r>
      <w:r w:rsidRPr="00223D65">
        <w:rPr>
          <w:rStyle w:val="Vurgu"/>
          <w:rFonts w:ascii="Times New Roman" w:hAnsi="Times New Roman" w:cs="Times New Roman"/>
          <w:i w:val="0"/>
          <w:iCs w:val="0"/>
          <w:sz w:val="24"/>
          <w:szCs w:val="24"/>
          <w:lang w:val="en-US"/>
        </w:rPr>
        <w:t>6</w:t>
      </w:r>
      <w:r w:rsidRPr="00223D65">
        <w:rPr>
          <w:rFonts w:ascii="Times New Roman" w:hAnsi="Times New Roman" w:cs="Times New Roman"/>
          <w:sz w:val="24"/>
          <w:szCs w:val="24"/>
          <w:lang w:val="en-US"/>
        </w:rPr>
        <w:t>-</w:t>
      </w:r>
      <w:r w:rsidRPr="00223D65">
        <w:rPr>
          <w:rStyle w:val="Vurgu"/>
          <w:rFonts w:ascii="Times New Roman" w:hAnsi="Times New Roman" w:cs="Times New Roman"/>
          <w:i w:val="0"/>
          <w:iCs w:val="0"/>
          <w:sz w:val="24"/>
          <w:szCs w:val="24"/>
          <w:lang w:val="en-US"/>
        </w:rPr>
        <w:t>hydroxydopamine</w:t>
      </w:r>
      <w:r w:rsidRPr="00223D65">
        <w:rPr>
          <w:rFonts w:ascii="Times New Roman" w:hAnsi="Times New Roman" w:cs="Times New Roman"/>
          <w:sz w:val="24"/>
          <w:szCs w:val="24"/>
          <w:lang w:val="en-US"/>
        </w:rPr>
        <w:t xml:space="preserve">-induced </w:t>
      </w:r>
      <w:r w:rsidRPr="00223D65">
        <w:rPr>
          <w:rStyle w:val="Vurgu"/>
          <w:rFonts w:ascii="Times New Roman" w:hAnsi="Times New Roman" w:cs="Times New Roman"/>
          <w:i w:val="0"/>
          <w:iCs w:val="0"/>
          <w:sz w:val="24"/>
          <w:szCs w:val="24"/>
          <w:lang w:val="en-US"/>
        </w:rPr>
        <w:t>nuclear factor</w:t>
      </w:r>
      <w:r w:rsidRPr="00223D65">
        <w:rPr>
          <w:rFonts w:ascii="Times New Roman" w:hAnsi="Times New Roman" w:cs="Times New Roman"/>
          <w:sz w:val="24"/>
          <w:szCs w:val="24"/>
          <w:lang w:val="en-US"/>
        </w:rPr>
        <w:t>-</w:t>
      </w:r>
      <w:r w:rsidRPr="00223D65">
        <w:rPr>
          <w:rStyle w:val="Vurgu"/>
          <w:rFonts w:ascii="Times New Roman" w:hAnsi="Times New Roman" w:cs="Times New Roman"/>
          <w:i w:val="0"/>
          <w:iCs w:val="0"/>
          <w:sz w:val="24"/>
          <w:szCs w:val="24"/>
          <w:lang w:val="en-US"/>
        </w:rPr>
        <w:t>kappaB</w:t>
      </w:r>
      <w:r w:rsidRPr="00223D65">
        <w:rPr>
          <w:rFonts w:ascii="Times New Roman" w:hAnsi="Times New Roman" w:cs="Times New Roman"/>
          <w:sz w:val="24"/>
          <w:szCs w:val="24"/>
          <w:lang w:val="en-US"/>
        </w:rPr>
        <w:t xml:space="preserve"> activation and cell death was attenuated by tea extracts in neuronal cultures </w:t>
      </w:r>
      <w:r>
        <w:rPr>
          <w:rFonts w:ascii="Times New Roman" w:hAnsi="Times New Roman" w:cs="Times New Roman"/>
          <w:sz w:val="24"/>
          <w:szCs w:val="24"/>
          <w:lang w:val="en-US"/>
        </w:rPr>
        <w:t>(</w:t>
      </w:r>
      <w:r>
        <w:rPr>
          <w:rFonts w:ascii="Times New Roman" w:eastAsia="Times New Roman TUR" w:hAnsi="Times New Roman" w:cs="Times New Roman"/>
          <w:sz w:val="24"/>
          <w:szCs w:val="24"/>
          <w:lang w:val="en-US"/>
        </w:rPr>
        <w:t>23)</w:t>
      </w:r>
      <w:r w:rsidRPr="00223D65">
        <w:rPr>
          <w:rFonts w:ascii="Times New Roman" w:eastAsia="Times New Roman" w:hAnsi="Times New Roman" w:cs="Times New Roman"/>
          <w:sz w:val="24"/>
          <w:szCs w:val="24"/>
          <w:lang w:val="en-US"/>
        </w:rPr>
        <w:t xml:space="preserve">. </w:t>
      </w:r>
      <w:r w:rsidRPr="00223D65">
        <w:rPr>
          <w:rStyle w:val="Vurgu"/>
          <w:rFonts w:ascii="Times New Roman" w:hAnsi="Times New Roman" w:cs="Times New Roman"/>
          <w:i w:val="0"/>
          <w:iCs w:val="0"/>
          <w:sz w:val="24"/>
          <w:szCs w:val="24"/>
          <w:lang w:val="en-US"/>
        </w:rPr>
        <w:t>EGCG, helps to prevent</w:t>
      </w:r>
      <w:r w:rsidRPr="00223D65">
        <w:rPr>
          <w:rFonts w:ascii="Times New Roman" w:hAnsi="Times New Roman" w:cs="Times New Roman"/>
          <w:sz w:val="24"/>
          <w:szCs w:val="24"/>
          <w:lang w:val="en-US"/>
        </w:rPr>
        <w:t xml:space="preserve"> </w:t>
      </w:r>
      <w:r w:rsidRPr="00223D65">
        <w:rPr>
          <w:rStyle w:val="Vurgu"/>
          <w:rFonts w:ascii="Times New Roman" w:hAnsi="Times New Roman" w:cs="Times New Roman"/>
          <w:i w:val="0"/>
          <w:iCs w:val="0"/>
          <w:sz w:val="24"/>
          <w:szCs w:val="24"/>
          <w:lang w:val="en-US"/>
        </w:rPr>
        <w:t>ethanol-associated apoptosis</w:t>
      </w:r>
      <w:r w:rsidRPr="00223D65">
        <w:rPr>
          <w:rFonts w:ascii="Times New Roman" w:hAnsi="Times New Roman" w:cs="Times New Roman"/>
          <w:sz w:val="24"/>
          <w:szCs w:val="24"/>
          <w:lang w:val="en-US"/>
        </w:rPr>
        <w:t xml:space="preserve"> in </w:t>
      </w:r>
      <w:r w:rsidRPr="00223D65">
        <w:rPr>
          <w:rStyle w:val="Vurgu"/>
          <w:rFonts w:ascii="Times New Roman" w:hAnsi="Times New Roman" w:cs="Times New Roman"/>
          <w:i w:val="0"/>
          <w:iCs w:val="0"/>
          <w:sz w:val="24"/>
          <w:szCs w:val="24"/>
          <w:lang w:val="en-US"/>
        </w:rPr>
        <w:t>fetal rhombencephalic</w:t>
      </w:r>
      <w:r w:rsidRPr="00223D65">
        <w:rPr>
          <w:rFonts w:ascii="Times New Roman" w:hAnsi="Times New Roman" w:cs="Times New Roman"/>
          <w:sz w:val="24"/>
          <w:szCs w:val="24"/>
          <w:lang w:val="en-US"/>
        </w:rPr>
        <w:t xml:space="preserve"> neurons, and presents anti-apoptotic effect on liver</w:t>
      </w:r>
      <w:r w:rsidRPr="00223D65">
        <w:rPr>
          <w:rFonts w:ascii="Times New Roman" w:eastAsia="Times New Roman" w:hAnsi="Times New Roman" w:cs="Times New Roman"/>
          <w:sz w:val="24"/>
          <w:szCs w:val="24"/>
          <w:lang w:val="en-US"/>
        </w:rPr>
        <w:t xml:space="preserve"> </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22, 32</w:t>
      </w:r>
      <w:r>
        <w:rPr>
          <w:rFonts w:ascii="Times New Roman" w:eastAsia="Times New Roman TUR" w:hAnsi="Times New Roman" w:cs="Times New Roman"/>
          <w:sz w:val="24"/>
          <w:szCs w:val="24"/>
          <w:lang w:val="en-US"/>
        </w:rPr>
        <w:t>)</w:t>
      </w:r>
      <w:r w:rsidRPr="00223D65">
        <w:rPr>
          <w:rFonts w:ascii="Times New Roman" w:eastAsia="Times New Roman" w:hAnsi="Times New Roman" w:cs="Times New Roman"/>
          <w:sz w:val="24"/>
          <w:szCs w:val="24"/>
          <w:lang w:val="en-US"/>
        </w:rPr>
        <w:t>.</w:t>
      </w:r>
    </w:p>
    <w:p w:rsidR="005B56B1" w:rsidRPr="00223D65"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sz w:val="24"/>
          <w:szCs w:val="24"/>
          <w:lang w:val="en-US"/>
        </w:rPr>
        <w:t xml:space="preserve">Sutherland et al. </w:t>
      </w:r>
      <w:bookmarkStart w:id="61" w:name="rso55"/>
      <w:bookmarkEnd w:id="61"/>
      <w:r w:rsidRPr="00223D65">
        <w:rPr>
          <w:rStyle w:val="Vurgu"/>
          <w:rFonts w:ascii="Times New Roman" w:hAnsi="Times New Roman" w:cs="Times New Roman"/>
          <w:i w:val="0"/>
          <w:iCs w:val="0"/>
          <w:sz w:val="24"/>
          <w:szCs w:val="24"/>
          <w:lang w:val="en-US"/>
        </w:rPr>
        <w:t xml:space="preserve">found in their study </w:t>
      </w:r>
      <w:proofErr w:type="gramStart"/>
      <w:r w:rsidRPr="00223D65">
        <w:rPr>
          <w:rStyle w:val="Vurgu"/>
          <w:rFonts w:ascii="Times New Roman" w:hAnsi="Times New Roman" w:cs="Times New Roman"/>
          <w:i w:val="0"/>
          <w:iCs w:val="0"/>
          <w:sz w:val="24"/>
          <w:szCs w:val="24"/>
          <w:lang w:val="en-US"/>
        </w:rPr>
        <w:t>that</w:t>
      </w:r>
      <w:proofErr w:type="gramEnd"/>
      <w:r w:rsidRPr="00223D65">
        <w:rPr>
          <w:rFonts w:ascii="Times New Roman" w:hAnsi="Times New Roman" w:cs="Times New Roman"/>
          <w:sz w:val="24"/>
          <w:szCs w:val="24"/>
          <w:lang w:val="en-US"/>
        </w:rPr>
        <w:t xml:space="preserve"> </w:t>
      </w:r>
      <w:r w:rsidRPr="00223D65">
        <w:rPr>
          <w:rFonts w:ascii="Times New Roman" w:eastAsia="Times New Roman" w:hAnsi="Times New Roman" w:cs="Times New Roman"/>
          <w:sz w:val="24"/>
          <w:szCs w:val="24"/>
          <w:lang w:val="en-US"/>
        </w:rPr>
        <w:t>catechins’ actions of attenuating oxidative stress and the inflammatory response may account for their confirmed neuroprotective capabilities following cerebral ischemia. It was found that EGCG had a dose-dependent response with 25 and 50 mg/ kg eliciting significant neuroprotection</w:t>
      </w:r>
      <w:r w:rsidRPr="00223D65">
        <w:rPr>
          <w:rFonts w:ascii="Times New Roman" w:eastAsia="Times New Roman TUR" w:hAnsi="Times New Roman" w:cs="Times New Roman"/>
          <w:sz w:val="24"/>
          <w:szCs w:val="24"/>
          <w:lang w:val="en-US"/>
        </w:rPr>
        <w:t xml:space="preserve"> </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36</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Rahman et al. </w:t>
      </w:r>
      <w:r w:rsidRPr="00223D65">
        <w:rPr>
          <w:rFonts w:ascii="Times New Roman" w:eastAsia="Times New Roman TUR" w:hAnsi="Times New Roman" w:cs="Times New Roman"/>
          <w:sz w:val="24"/>
          <w:szCs w:val="24"/>
          <w:lang w:val="en-US"/>
        </w:rPr>
        <w:lastRenderedPageBreak/>
        <w:t xml:space="preserve">reported that </w:t>
      </w:r>
      <w:bookmarkStart w:id="62" w:name="rso56"/>
      <w:bookmarkEnd w:id="62"/>
      <w:r w:rsidRPr="00223D65">
        <w:rPr>
          <w:rStyle w:val="Vurgu"/>
          <w:rFonts w:ascii="Times New Roman" w:hAnsi="Times New Roman" w:cs="Times New Roman"/>
          <w:i w:val="0"/>
          <w:iCs w:val="0"/>
          <w:sz w:val="24"/>
          <w:szCs w:val="24"/>
          <w:lang w:val="en-US"/>
        </w:rPr>
        <w:t>EGCG</w:t>
      </w:r>
      <w:r w:rsidRPr="00223D65">
        <w:rPr>
          <w:rFonts w:ascii="Times New Roman" w:hAnsi="Times New Roman" w:cs="Times New Roman"/>
          <w:sz w:val="24"/>
          <w:szCs w:val="24"/>
          <w:lang w:val="en-US"/>
        </w:rPr>
        <w:t xml:space="preserve"> might be an appropriate intervention for the </w:t>
      </w:r>
      <w:r w:rsidRPr="00223D65">
        <w:rPr>
          <w:rStyle w:val="Vurgu"/>
          <w:rFonts w:ascii="Times New Roman" w:hAnsi="Times New Roman" w:cs="Times New Roman"/>
          <w:i w:val="0"/>
          <w:iCs w:val="0"/>
          <w:sz w:val="24"/>
          <w:szCs w:val="24"/>
          <w:lang w:val="en-US"/>
        </w:rPr>
        <w:t>treatment</w:t>
      </w:r>
      <w:r w:rsidRPr="00223D65">
        <w:rPr>
          <w:rFonts w:ascii="Times New Roman" w:hAnsi="Times New Roman" w:cs="Times New Roman"/>
          <w:sz w:val="24"/>
          <w:szCs w:val="24"/>
          <w:lang w:val="en-US"/>
        </w:rPr>
        <w:t xml:space="preserve"> of acute cerebral ischemia</w:t>
      </w:r>
      <w:r w:rsidRPr="00223D65">
        <w:rPr>
          <w:rFonts w:ascii="Times New Roman" w:eastAsia="Times New Roman TUR" w:hAnsi="Times New Roman" w:cs="Times New Roman"/>
          <w:sz w:val="24"/>
          <w:szCs w:val="24"/>
          <w:lang w:val="en-US"/>
        </w:rPr>
        <w:t xml:space="preserve"> </w:t>
      </w:r>
      <w:r>
        <w:rPr>
          <w:rFonts w:ascii="Times New Roman" w:eastAsia="Times New Roman TUR" w:hAnsi="Times New Roman" w:cs="Times New Roman"/>
          <w:sz w:val="24"/>
          <w:szCs w:val="24"/>
          <w:lang w:val="en-US"/>
        </w:rPr>
        <w:t>(32)</w:t>
      </w:r>
      <w:r w:rsidRPr="00223D65">
        <w:rPr>
          <w:rFonts w:ascii="Times New Roman" w:eastAsia="Times New Roman TUR" w:hAnsi="Times New Roman" w:cs="Times New Roman"/>
          <w:sz w:val="24"/>
          <w:szCs w:val="24"/>
          <w:lang w:val="en-US"/>
        </w:rPr>
        <w:t>.</w:t>
      </w:r>
      <w:bookmarkStart w:id="63" w:name="rso57"/>
      <w:bookmarkEnd w:id="63"/>
      <w:r>
        <w:rPr>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iCs w:val="0"/>
          <w:sz w:val="24"/>
          <w:szCs w:val="24"/>
          <w:lang w:val="en-US"/>
        </w:rPr>
        <w:t>Chaturvedi</w:t>
      </w:r>
      <w:r w:rsidRPr="00223D65">
        <w:rPr>
          <w:rFonts w:ascii="Times New Roman" w:hAnsi="Times New Roman" w:cs="Times New Roman"/>
          <w:sz w:val="24"/>
          <w:szCs w:val="24"/>
          <w:lang w:val="en-US"/>
        </w:rPr>
        <w:t xml:space="preserve"> and colleagues said that b</w:t>
      </w:r>
      <w:r w:rsidRPr="00223D65">
        <w:rPr>
          <w:rStyle w:val="Vurgu"/>
          <w:rFonts w:ascii="Times New Roman" w:hAnsi="Times New Roman" w:cs="Times New Roman"/>
          <w:i w:val="0"/>
          <w:iCs w:val="0"/>
          <w:sz w:val="24"/>
          <w:szCs w:val="24"/>
          <w:lang w:val="en-US"/>
        </w:rPr>
        <w:t>lack tea</w:t>
      </w:r>
      <w:r w:rsidRPr="00223D65">
        <w:rPr>
          <w:rFonts w:ascii="Times New Roman" w:hAnsi="Times New Roman" w:cs="Times New Roman"/>
          <w:sz w:val="24"/>
          <w:szCs w:val="24"/>
          <w:lang w:val="en-US"/>
        </w:rPr>
        <w:t xml:space="preserve"> extract might slow progression of </w:t>
      </w:r>
      <w:r w:rsidRPr="00223D65">
        <w:rPr>
          <w:rStyle w:val="Vurgu"/>
          <w:rFonts w:ascii="Times New Roman" w:hAnsi="Times New Roman" w:cs="Times New Roman"/>
          <w:i w:val="0"/>
          <w:iCs w:val="0"/>
          <w:sz w:val="24"/>
          <w:szCs w:val="24"/>
          <w:lang w:val="en-US"/>
        </w:rPr>
        <w:t>Parkinson</w:t>
      </w:r>
      <w:r w:rsidRPr="00223D65">
        <w:rPr>
          <w:rFonts w:ascii="Times New Roman" w:hAnsi="Times New Roman" w:cs="Times New Roman"/>
          <w:sz w:val="24"/>
          <w:szCs w:val="24"/>
          <w:lang w:val="en-US"/>
        </w:rPr>
        <w:t xml:space="preserve"> disease, a </w:t>
      </w:r>
      <w:bookmarkStart w:id="64" w:name="rso58"/>
      <w:bookmarkEnd w:id="64"/>
      <w:r w:rsidRPr="00223D65">
        <w:rPr>
          <w:rStyle w:val="Vurgu"/>
          <w:rFonts w:ascii="Times New Roman" w:hAnsi="Times New Roman" w:cs="Times New Roman"/>
          <w:i w:val="0"/>
          <w:iCs w:val="0"/>
          <w:sz w:val="24"/>
          <w:szCs w:val="24"/>
          <w:lang w:val="en-US"/>
        </w:rPr>
        <w:t>chronic, progressive degenerative</w:t>
      </w:r>
      <w:r w:rsidRPr="00223D65">
        <w:rPr>
          <w:rFonts w:ascii="Times New Roman" w:hAnsi="Times New Roman" w:cs="Times New Roman"/>
          <w:sz w:val="24"/>
          <w:szCs w:val="24"/>
          <w:lang w:val="en-US"/>
        </w:rPr>
        <w:t xml:space="preserve"> disorder </w:t>
      </w:r>
      <w:r>
        <w:rPr>
          <w:rFonts w:ascii="Times New Roman" w:eastAsia="Times New Roman TUR" w:hAnsi="Times New Roman" w:cs="Times New Roman"/>
          <w:sz w:val="24"/>
          <w:szCs w:val="24"/>
          <w:lang w:val="en-US"/>
        </w:rPr>
        <w:t>(5)</w:t>
      </w:r>
      <w:r w:rsidRPr="00223D65">
        <w:rPr>
          <w:rFonts w:ascii="Times New Roman" w:eastAsia="Times New Roman TUR" w:hAnsi="Times New Roman" w:cs="Times New Roman"/>
          <w:sz w:val="24"/>
          <w:szCs w:val="24"/>
          <w:lang w:val="en-US"/>
        </w:rPr>
        <w:t xml:space="preserve">. Bastianetto et al. showed the protective effect of catechin derivatives in black tea on </w:t>
      </w:r>
      <w:bookmarkStart w:id="65" w:name="rso59"/>
      <w:bookmarkEnd w:id="65"/>
      <w:r w:rsidRPr="00223D65">
        <w:rPr>
          <w:rStyle w:val="Vurgu"/>
          <w:rFonts w:ascii="Times New Roman" w:hAnsi="Times New Roman" w:cs="Times New Roman"/>
          <w:i w:val="0"/>
          <w:iCs w:val="0"/>
          <w:sz w:val="24"/>
          <w:szCs w:val="24"/>
          <w:lang w:val="en-US"/>
        </w:rPr>
        <w:t>amyloid-dependent neurotoxicity</w:t>
      </w:r>
      <w:r w:rsidRPr="00223D65">
        <w:rPr>
          <w:rFonts w:ascii="Times New Roman" w:hAnsi="Times New Roman" w:cs="Times New Roman"/>
          <w:sz w:val="24"/>
          <w:szCs w:val="24"/>
          <w:lang w:val="en-US"/>
        </w:rPr>
        <w:t xml:space="preserve"> </w:t>
      </w:r>
      <w:r>
        <w:rPr>
          <w:rFonts w:ascii="Times New Roman" w:eastAsia="Times New Roman TUR" w:hAnsi="Times New Roman" w:cs="Times New Roman"/>
          <w:sz w:val="24"/>
          <w:szCs w:val="24"/>
          <w:lang w:val="en-US"/>
        </w:rPr>
        <w:t>(2)</w:t>
      </w:r>
      <w:r w:rsidRPr="00223D65">
        <w:rPr>
          <w:rFonts w:ascii="Times New Roman" w:eastAsia="Times New Roman TUR" w:hAnsi="Times New Roman" w:cs="Times New Roman"/>
          <w:sz w:val="24"/>
          <w:szCs w:val="24"/>
          <w:lang w:val="en-US"/>
        </w:rPr>
        <w:t xml:space="preserve">. </w:t>
      </w:r>
    </w:p>
    <w:p w:rsidR="005B56B1" w:rsidRPr="00223D65"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sz w:val="24"/>
          <w:szCs w:val="24"/>
          <w:lang w:val="en-US"/>
        </w:rPr>
        <w:t>Experimental research with mice has shown that EGCG causes severe hepatic necrosis and 67% mortality when given daily at 50 mg/kg ip</w:t>
      </w:r>
      <w:r w:rsidRPr="00223D65">
        <w:rPr>
          <w:rFonts w:ascii="Times New Roman" w:eastAsia="Times New Roman TUR" w:hAnsi="Times New Roman" w:cs="Times New Roman"/>
          <w:sz w:val="24"/>
          <w:szCs w:val="24"/>
          <w:lang w:val="en-US"/>
        </w:rPr>
        <w:t>. In fact, clinical preparations of tea extracts have also exhibited hepatotoxic effect</w:t>
      </w:r>
      <w:r>
        <w:rPr>
          <w:rFonts w:ascii="Times New Roman" w:eastAsia="Times New Roman TUR" w:hAnsi="Times New Roman" w:cs="Times New Roman"/>
          <w:sz w:val="24"/>
          <w:szCs w:val="24"/>
          <w:lang w:val="en-US"/>
        </w:rPr>
        <w:t xml:space="preserve"> (</w:t>
      </w:r>
      <w:r w:rsidRPr="00223D65">
        <w:rPr>
          <w:rFonts w:ascii="Times New Roman" w:eastAsia="Times New Roman TUR" w:hAnsi="Times New Roman" w:cs="Times New Roman"/>
          <w:sz w:val="24"/>
          <w:szCs w:val="24"/>
          <w:lang w:val="en-US"/>
        </w:rPr>
        <w:t>39</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In contrast, there is evidence that purified green tea extracts </w:t>
      </w:r>
      <w:r w:rsidRPr="00223D65">
        <w:rPr>
          <w:rFonts w:ascii="Times New Roman" w:eastAsia="Times New Roman TUR" w:hAnsi="Times New Roman" w:cs="Times New Roman"/>
          <w:i/>
          <w:iCs/>
          <w:sz w:val="24"/>
          <w:szCs w:val="24"/>
          <w:lang w:val="en-US"/>
        </w:rPr>
        <w:t xml:space="preserve">in vivo </w:t>
      </w:r>
      <w:r w:rsidRPr="00223D65">
        <w:rPr>
          <w:rFonts w:ascii="Times New Roman" w:eastAsia="Times New Roman TUR" w:hAnsi="Times New Roman" w:cs="Times New Roman"/>
          <w:sz w:val="24"/>
          <w:szCs w:val="24"/>
          <w:lang w:val="en-US"/>
        </w:rPr>
        <w:t xml:space="preserve">are hepatoprotective. These results suggest that the route and method of administration may determine whether catechins induce hepatotoxicity or have hepatoprotective effects </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39</w:t>
      </w:r>
      <w:r>
        <w:rPr>
          <w:rFonts w:ascii="Times New Roman" w:eastAsia="Times New Roman TUR" w:hAnsi="Times New Roman" w:cs="Times New Roman"/>
          <w:sz w:val="24"/>
          <w:szCs w:val="24"/>
          <w:lang w:val="en-US"/>
        </w:rPr>
        <w:t>)</w:t>
      </w:r>
      <w:r w:rsidRPr="00223D65">
        <w:rPr>
          <w:rFonts w:ascii="Times New Roman" w:eastAsia="Times New Roman TUR" w:hAnsi="Times New Roman" w:cs="Times New Roman"/>
          <w:sz w:val="24"/>
          <w:szCs w:val="24"/>
          <w:lang w:val="en-US"/>
        </w:rPr>
        <w:t>.</w:t>
      </w:r>
    </w:p>
    <w:p w:rsidR="005B56B1" w:rsidRPr="00223D65" w:rsidRDefault="005B56B1" w:rsidP="005B56B1">
      <w:pPr>
        <w:autoSpaceDE w:val="0"/>
        <w:spacing w:line="480" w:lineRule="auto"/>
        <w:ind w:firstLine="708"/>
        <w:jc w:val="both"/>
        <w:rPr>
          <w:rFonts w:ascii="Times New Roman" w:eastAsia="Times New Roman TUR" w:hAnsi="Times New Roman" w:cs="Times New Roman"/>
          <w:sz w:val="24"/>
          <w:szCs w:val="24"/>
          <w:lang w:val="en-US"/>
        </w:rPr>
      </w:pPr>
      <w:r w:rsidRPr="00223D65">
        <w:rPr>
          <w:rFonts w:ascii="Times New Roman" w:eastAsia="Times New Roman" w:hAnsi="Times New Roman" w:cs="Times New Roman"/>
          <w:sz w:val="24"/>
          <w:szCs w:val="24"/>
          <w:lang w:val="en-US"/>
        </w:rPr>
        <w:t>In the present study, c</w:t>
      </w:r>
      <w:r w:rsidRPr="00223D65">
        <w:rPr>
          <w:rStyle w:val="Vurgu"/>
          <w:rFonts w:ascii="Times New Roman" w:hAnsi="Times New Roman" w:cs="Times New Roman"/>
          <w:i w:val="0"/>
          <w:iCs w:val="0"/>
          <w:sz w:val="24"/>
          <w:szCs w:val="24"/>
          <w:lang w:val="en-US"/>
        </w:rPr>
        <w:t>omparison</w:t>
      </w:r>
      <w:r w:rsidRPr="00223D65">
        <w:rPr>
          <w:rFonts w:ascii="Times New Roman" w:hAnsi="Times New Roman" w:cs="Times New Roman"/>
          <w:sz w:val="24"/>
          <w:szCs w:val="24"/>
          <w:lang w:val="en-US"/>
        </w:rPr>
        <w:t xml:space="preserve"> of </w:t>
      </w:r>
      <w:r w:rsidRPr="00223D65">
        <w:rPr>
          <w:rStyle w:val="Vurgu"/>
          <w:rFonts w:ascii="Times New Roman" w:hAnsi="Times New Roman" w:cs="Times New Roman"/>
          <w:i w:val="0"/>
          <w:iCs w:val="0"/>
          <w:sz w:val="24"/>
          <w:szCs w:val="24"/>
          <w:lang w:val="en-US"/>
        </w:rPr>
        <w:t>biochemical</w:t>
      </w:r>
      <w:r w:rsidRPr="00223D65">
        <w:rPr>
          <w:rFonts w:ascii="Times New Roman" w:hAnsi="Times New Roman" w:cs="Times New Roman"/>
          <w:sz w:val="24"/>
          <w:szCs w:val="24"/>
          <w:lang w:val="en-US"/>
        </w:rPr>
        <w:t xml:space="preserve"> values in tissue samples demonstrated that lipid peroxidation levels in treatment and protection groups, namely Groups 4, 5 and 6, </w:t>
      </w:r>
      <w:bookmarkStart w:id="66" w:name="rso60"/>
      <w:bookmarkEnd w:id="66"/>
      <w:r w:rsidRPr="00223D65">
        <w:rPr>
          <w:rStyle w:val="Vurgu"/>
          <w:rFonts w:ascii="Times New Roman" w:hAnsi="Times New Roman" w:cs="Times New Roman"/>
          <w:i w:val="0"/>
          <w:iCs w:val="0"/>
          <w:sz w:val="24"/>
          <w:szCs w:val="24"/>
          <w:lang w:val="en-US"/>
        </w:rPr>
        <w:t>were lower at a statistically significant</w:t>
      </w:r>
      <w:r w:rsidRPr="00223D65">
        <w:rPr>
          <w:rFonts w:ascii="Times New Roman" w:hAnsi="Times New Roman" w:cs="Times New Roman"/>
          <w:sz w:val="24"/>
          <w:szCs w:val="24"/>
          <w:lang w:val="en-US"/>
        </w:rPr>
        <w:t xml:space="preserve"> level than that of Group 2 and 3, but were close to the values of Group 1</w:t>
      </w:r>
      <w:r w:rsidRPr="00223D65">
        <w:rPr>
          <w:rFonts w:ascii="Times New Roman" w:eastAsia="Times New Roman TUR"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EGCG</w:t>
      </w:r>
      <w:r w:rsidRPr="00223D65">
        <w:rPr>
          <w:rStyle w:val="st"/>
          <w:rFonts w:ascii="Times New Roman" w:hAnsi="Times New Roman" w:cs="Times New Roman"/>
          <w:sz w:val="24"/>
          <w:szCs w:val="24"/>
          <w:lang w:val="en-US"/>
        </w:rPr>
        <w:t xml:space="preserve"> attenuates </w:t>
      </w:r>
      <w:r w:rsidRPr="00223D65">
        <w:rPr>
          <w:rStyle w:val="Vurgu"/>
          <w:rFonts w:ascii="Times New Roman" w:hAnsi="Times New Roman" w:cs="Times New Roman"/>
          <w:i w:val="0"/>
          <w:sz w:val="24"/>
          <w:szCs w:val="24"/>
          <w:lang w:val="en-US"/>
        </w:rPr>
        <w:t>secondary ischemic damage that follows peripheral nerve injury</w:t>
      </w:r>
      <w:r w:rsidRPr="00223D65">
        <w:rPr>
          <w:rFonts w:ascii="Times New Roman" w:eastAsia="Times New Roman TUR" w:hAnsi="Times New Roman" w:cs="Times New Roman"/>
          <w:sz w:val="24"/>
          <w:szCs w:val="24"/>
          <w:lang w:val="en-US"/>
        </w:rPr>
        <w:t xml:space="preserve"> as it was shown by Sutherland et al. that EGCG also reduces neurodegeneration associated with cerebral ischemic process.          </w:t>
      </w:r>
    </w:p>
    <w:p w:rsidR="005B56B1" w:rsidRPr="00223D65" w:rsidRDefault="005B56B1" w:rsidP="005B56B1">
      <w:pPr>
        <w:autoSpaceDE w:val="0"/>
        <w:spacing w:line="480" w:lineRule="auto"/>
        <w:ind w:firstLine="708"/>
        <w:jc w:val="both"/>
        <w:rPr>
          <w:rFonts w:ascii="Times New Roman" w:eastAsia="Times New Roman" w:hAnsi="Times New Roman" w:cs="Times New Roman"/>
          <w:b/>
          <w:sz w:val="24"/>
          <w:szCs w:val="24"/>
          <w:lang w:val="en-US"/>
        </w:rPr>
      </w:pPr>
      <w:r w:rsidRPr="00223D65">
        <w:rPr>
          <w:rFonts w:ascii="Times New Roman" w:hAnsi="Times New Roman" w:cs="Times New Roman"/>
          <w:sz w:val="24"/>
          <w:szCs w:val="24"/>
          <w:lang w:val="en-US"/>
        </w:rPr>
        <w:t xml:space="preserve">Detailed </w:t>
      </w:r>
      <w:r w:rsidRPr="00223D65">
        <w:rPr>
          <w:rFonts w:ascii="Times New Roman" w:hAnsi="Times New Roman" w:cs="Times New Roman"/>
          <w:bCs/>
          <w:sz w:val="24"/>
          <w:szCs w:val="24"/>
          <w:lang w:val="en-US"/>
        </w:rPr>
        <w:t>histopathological examination including</w:t>
      </w:r>
      <w:r w:rsidRPr="00223D65">
        <w:rPr>
          <w:rFonts w:ascii="Times New Roman" w:hAnsi="Times New Roman" w:cs="Times New Roman"/>
          <w:b/>
          <w:bCs/>
          <w:sz w:val="24"/>
          <w:szCs w:val="24"/>
          <w:lang w:val="en-US"/>
        </w:rPr>
        <w:t xml:space="preserve"> </w:t>
      </w:r>
      <w:r w:rsidRPr="00223D65">
        <w:rPr>
          <w:rFonts w:ascii="Times New Roman" w:hAnsi="Times New Roman" w:cs="Times New Roman"/>
          <w:sz w:val="24"/>
          <w:szCs w:val="24"/>
          <w:lang w:val="en-US"/>
        </w:rPr>
        <w:t>myelin sheath separation,</w:t>
      </w:r>
      <w:r w:rsidRPr="00223D65">
        <w:rPr>
          <w:rFonts w:ascii="Times New Roman" w:hAnsi="Times New Roman" w:cs="Times New Roman"/>
          <w:b/>
          <w:bCs/>
          <w:sz w:val="24"/>
          <w:szCs w:val="24"/>
          <w:lang w:val="en-US"/>
        </w:rPr>
        <w:t xml:space="preserve"> </w:t>
      </w:r>
      <w:r w:rsidRPr="00223D65">
        <w:rPr>
          <w:rFonts w:ascii="Times New Roman" w:hAnsi="Times New Roman" w:cs="Times New Roman"/>
          <w:bCs/>
          <w:sz w:val="24"/>
          <w:szCs w:val="24"/>
          <w:lang w:val="en-US"/>
        </w:rPr>
        <w:t>o</w:t>
      </w:r>
      <w:r w:rsidRPr="00223D65">
        <w:rPr>
          <w:rFonts w:ascii="Times New Roman" w:eastAsia="Times New Roman" w:hAnsi="Times New Roman" w:cs="Times New Roman"/>
          <w:sz w:val="24"/>
          <w:szCs w:val="24"/>
          <w:lang w:val="en-US"/>
        </w:rPr>
        <w:t>ndulation of the myelin sheath,</w:t>
      </w:r>
      <w:r w:rsidRPr="00223D65">
        <w:rPr>
          <w:rFonts w:ascii="Times New Roman" w:hAnsi="Times New Roman" w:cs="Times New Roman"/>
          <w:b/>
          <w:bCs/>
          <w:sz w:val="24"/>
          <w:szCs w:val="24"/>
          <w:lang w:val="en-US"/>
        </w:rPr>
        <w:t xml:space="preserve"> </w:t>
      </w:r>
      <w:r w:rsidRPr="00223D65">
        <w:rPr>
          <w:rFonts w:ascii="Times New Roman" w:hAnsi="Times New Roman" w:cs="Times New Roman"/>
          <w:bCs/>
          <w:sz w:val="24"/>
          <w:szCs w:val="24"/>
          <w:lang w:val="en-US"/>
        </w:rPr>
        <w:t>a</w:t>
      </w:r>
      <w:r w:rsidRPr="00223D65">
        <w:rPr>
          <w:rFonts w:ascii="Times New Roman" w:eastAsia="Times New Roman" w:hAnsi="Times New Roman" w:cs="Times New Roman"/>
          <w:iCs/>
          <w:sz w:val="24"/>
          <w:szCs w:val="24"/>
          <w:lang w:val="en-US"/>
        </w:rPr>
        <w:t>xonal degeneration, and</w:t>
      </w:r>
      <w:r w:rsidRPr="00223D65">
        <w:rPr>
          <w:rFonts w:ascii="Times New Roman" w:hAnsi="Times New Roman" w:cs="Times New Roman"/>
          <w:b/>
          <w:bCs/>
          <w:sz w:val="24"/>
          <w:szCs w:val="24"/>
          <w:lang w:val="en-US"/>
        </w:rPr>
        <w:t xml:space="preserve"> </w:t>
      </w:r>
      <w:r w:rsidRPr="00223D65">
        <w:rPr>
          <w:rFonts w:ascii="Times New Roman" w:hAnsi="Times New Roman" w:cs="Times New Roman"/>
          <w:sz w:val="24"/>
          <w:szCs w:val="24"/>
          <w:lang w:val="en-US"/>
        </w:rPr>
        <w:t>intensive degeneration in myelins and axons were performed.</w:t>
      </w:r>
      <w:r w:rsidRPr="00223D65">
        <w:rPr>
          <w:rFonts w:ascii="Times New Roman" w:eastAsia="Times New Roman" w:hAnsi="Times New Roman" w:cs="Times New Roman"/>
          <w:sz w:val="24"/>
          <w:szCs w:val="24"/>
          <w:lang w:val="en-US"/>
        </w:rPr>
        <w:t xml:space="preserve"> P</w:t>
      </w:r>
      <w:r w:rsidRPr="00223D65">
        <w:rPr>
          <w:rStyle w:val="Vurgu"/>
          <w:rFonts w:ascii="Times New Roman" w:hAnsi="Times New Roman" w:cs="Times New Roman"/>
          <w:i w:val="0"/>
          <w:sz w:val="24"/>
          <w:szCs w:val="24"/>
          <w:lang w:val="en-US"/>
        </w:rPr>
        <w:t>articularly</w:t>
      </w:r>
      <w:r w:rsidRPr="00223D65">
        <w:rPr>
          <w:rStyle w:val="Vurgu"/>
          <w:rFonts w:ascii="Times New Roman"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these values in Group 4 and 6</w:t>
      </w:r>
      <w:r w:rsidRPr="00223D65">
        <w:rPr>
          <w:rStyle w:val="Vurgu"/>
          <w:rFonts w:ascii="Times New Roman"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were found to be lower</w:t>
      </w:r>
      <w:r w:rsidRPr="00223D65">
        <w:rPr>
          <w:rStyle w:val="Vurgu"/>
          <w:rFonts w:ascii="Times New Roman" w:hAnsi="Times New Roman" w:cs="Times New Roman"/>
          <w:sz w:val="24"/>
          <w:szCs w:val="24"/>
          <w:lang w:val="en-US"/>
        </w:rPr>
        <w:t xml:space="preserve"> </w:t>
      </w:r>
      <w:r w:rsidRPr="00223D65">
        <w:rPr>
          <w:rStyle w:val="Vurgu"/>
          <w:rFonts w:ascii="Times New Roman" w:hAnsi="Times New Roman" w:cs="Times New Roman"/>
          <w:i w:val="0"/>
          <w:sz w:val="24"/>
          <w:szCs w:val="24"/>
          <w:lang w:val="en-US"/>
        </w:rPr>
        <w:t>as compared to</w:t>
      </w:r>
      <w:r w:rsidRPr="00223D65">
        <w:rPr>
          <w:rStyle w:val="st"/>
          <w:rFonts w:ascii="Times New Roman" w:hAnsi="Times New Roman" w:cs="Times New Roman"/>
          <w:sz w:val="24"/>
          <w:szCs w:val="24"/>
          <w:lang w:val="en-US"/>
        </w:rPr>
        <w:t xml:space="preserve"> that of Group 2 and 3</w:t>
      </w:r>
      <w:r w:rsidRPr="00223D65">
        <w:rPr>
          <w:rFonts w:ascii="Times New Roman" w:eastAsia="Times New Roman" w:hAnsi="Times New Roman" w:cs="Times New Roman"/>
          <w:sz w:val="24"/>
          <w:szCs w:val="24"/>
          <w:lang w:val="en-US"/>
        </w:rPr>
        <w:t>. I</w:t>
      </w:r>
      <w:r w:rsidRPr="00223D65">
        <w:rPr>
          <w:rFonts w:ascii="Times New Roman" w:hAnsi="Times New Roman" w:cs="Times New Roman"/>
          <w:sz w:val="24"/>
          <w:szCs w:val="24"/>
          <w:lang w:val="en-US"/>
        </w:rPr>
        <w:t>ntensive degeneration in myelins and axons detected in the treatment group, Group 5, indicated to increased degeneration</w:t>
      </w:r>
      <w:r w:rsidRPr="00223D65">
        <w:rPr>
          <w:rFonts w:ascii="Times New Roman" w:eastAsia="Times New Roman" w:hAnsi="Times New Roman" w:cs="Times New Roman"/>
          <w:sz w:val="24"/>
          <w:szCs w:val="24"/>
          <w:lang w:val="en-US"/>
        </w:rPr>
        <w:t xml:space="preserve">. As a matter of fact, Sutherland et al. </w:t>
      </w:r>
      <w:r w:rsidRPr="00223D65">
        <w:rPr>
          <w:rFonts w:ascii="Times New Roman" w:hAnsi="Times New Roman" w:cs="Times New Roman"/>
          <w:bCs/>
          <w:sz w:val="24"/>
          <w:szCs w:val="24"/>
          <w:lang w:val="en-US"/>
        </w:rPr>
        <w:t>reported that the effective dose of EGCG for</w:t>
      </w:r>
      <w:r w:rsidRPr="00223D65">
        <w:rPr>
          <w:rFonts w:ascii="Times New Roman" w:hAnsi="Times New Roman" w:cs="Times New Roman"/>
          <w:b/>
          <w:bCs/>
          <w:sz w:val="24"/>
          <w:szCs w:val="24"/>
          <w:lang w:val="en-US"/>
        </w:rPr>
        <w:t xml:space="preserve"> </w:t>
      </w:r>
      <w:r w:rsidRPr="00223D65">
        <w:rPr>
          <w:rStyle w:val="hps"/>
          <w:rFonts w:ascii="Times New Roman" w:hAnsi="Times New Roman" w:cs="Times New Roman"/>
          <w:sz w:val="24"/>
          <w:szCs w:val="24"/>
          <w:lang w:val="en-US"/>
        </w:rPr>
        <w:t>ischemia</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protection</w:t>
      </w:r>
      <w:r w:rsidRPr="00223D65">
        <w:rPr>
          <w:rFonts w:ascii="Times New Roman" w:eastAsia="Times New Roman" w:hAnsi="Times New Roman" w:cs="Times New Roman"/>
          <w:sz w:val="24"/>
          <w:szCs w:val="24"/>
          <w:lang w:val="en-US"/>
        </w:rPr>
        <w:t xml:space="preserve"> and e</w:t>
      </w:r>
      <w:r w:rsidRPr="00223D65">
        <w:rPr>
          <w:rStyle w:val="hps"/>
          <w:rFonts w:ascii="Times New Roman" w:hAnsi="Times New Roman" w:cs="Times New Roman"/>
          <w:sz w:val="24"/>
          <w:szCs w:val="24"/>
          <w:lang w:val="en-US"/>
        </w:rPr>
        <w:t>arly treatment of</w:t>
      </w:r>
      <w:r w:rsidRPr="00223D65">
        <w:rPr>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cerebral ischemia</w:t>
      </w:r>
      <w:r w:rsidRPr="00223D65">
        <w:rPr>
          <w:rFonts w:ascii="Times New Roman" w:hAnsi="Times New Roman" w:cs="Times New Roman"/>
          <w:sz w:val="24"/>
          <w:szCs w:val="24"/>
          <w:lang w:val="en-US"/>
        </w:rPr>
        <w:t xml:space="preserve"> was</w:t>
      </w:r>
      <w:r w:rsidRPr="00223D65">
        <w:rPr>
          <w:rFonts w:ascii="Times New Roman" w:eastAsia="Times New Roman" w:hAnsi="Times New Roman" w:cs="Times New Roman"/>
          <w:sz w:val="24"/>
          <w:szCs w:val="24"/>
          <w:lang w:val="en-US"/>
        </w:rPr>
        <w:t xml:space="preserve"> 25-50 mg/kg, however, since EGCG </w:t>
      </w:r>
      <w:r w:rsidRPr="00223D65">
        <w:rPr>
          <w:rStyle w:val="Vurgu"/>
          <w:rFonts w:ascii="Times New Roman" w:hAnsi="Times New Roman" w:cs="Times New Roman"/>
          <w:i w:val="0"/>
          <w:sz w:val="24"/>
          <w:szCs w:val="24"/>
          <w:lang w:val="en-US"/>
        </w:rPr>
        <w:t>given at this dose</w:t>
      </w:r>
      <w:r w:rsidRPr="00223D65">
        <w:rPr>
          <w:rStyle w:val="Vurgu"/>
          <w:rFonts w:ascii="Times New Roman" w:hAnsi="Times New Roman" w:cs="Times New Roman"/>
          <w:sz w:val="24"/>
          <w:szCs w:val="24"/>
          <w:lang w:val="en-US"/>
        </w:rPr>
        <w:t xml:space="preserve"> </w:t>
      </w:r>
      <w:r w:rsidRPr="00223D65">
        <w:rPr>
          <w:rFonts w:ascii="Times New Roman" w:hAnsi="Times New Roman" w:cs="Times New Roman"/>
          <w:bCs/>
          <w:sz w:val="24"/>
          <w:szCs w:val="24"/>
          <w:lang w:val="en-US"/>
        </w:rPr>
        <w:lastRenderedPageBreak/>
        <w:t>needs to cross the blood-brain barrier</w:t>
      </w:r>
      <w:r w:rsidRPr="00223D65">
        <w:rPr>
          <w:rFonts w:ascii="Times New Roman" w:hAnsi="Times New Roman" w:cs="Times New Roman"/>
          <w:sz w:val="24"/>
          <w:szCs w:val="24"/>
          <w:lang w:val="en-US"/>
        </w:rPr>
        <w:t xml:space="preserve"> to be effective, lower doses of EGCG may also </w:t>
      </w:r>
      <w:r w:rsidRPr="00223D65">
        <w:rPr>
          <w:rStyle w:val="Vurgu"/>
          <w:rFonts w:ascii="Times New Roman" w:hAnsi="Times New Roman" w:cs="Times New Roman"/>
          <w:i w:val="0"/>
          <w:sz w:val="24"/>
          <w:szCs w:val="24"/>
          <w:lang w:val="en-US"/>
        </w:rPr>
        <w:t>have both therapeutic and toxic effects</w:t>
      </w:r>
      <w:r w:rsidRPr="00223D65">
        <w:rPr>
          <w:rFonts w:ascii="Times New Roman" w:eastAsia="Times New Roman" w:hAnsi="Times New Roman" w:cs="Times New Roman"/>
          <w:sz w:val="24"/>
          <w:szCs w:val="24"/>
          <w:lang w:val="en-US"/>
        </w:rPr>
        <w:t xml:space="preserve"> in a dose-dependent manner, in well vascularized tissues such as peripheral nerves.</w:t>
      </w:r>
    </w:p>
    <w:p w:rsidR="005B56B1" w:rsidRPr="00223D65" w:rsidRDefault="005B56B1" w:rsidP="005B56B1">
      <w:pPr>
        <w:autoSpaceDE w:val="0"/>
        <w:spacing w:line="480" w:lineRule="auto"/>
        <w:ind w:right="72" w:firstLine="708"/>
        <w:jc w:val="both"/>
        <w:rPr>
          <w:rFonts w:ascii="Times New Roman" w:eastAsia="Times New Roman" w:hAnsi="Times New Roman" w:cs="Times New Roman"/>
          <w:b/>
          <w:bCs/>
          <w:sz w:val="24"/>
          <w:szCs w:val="24"/>
          <w:lang w:val="en-US"/>
        </w:rPr>
      </w:pPr>
      <w:r w:rsidRPr="00223D65">
        <w:rPr>
          <w:rFonts w:ascii="Times New Roman" w:eastAsia="Times New Roman" w:hAnsi="Times New Roman" w:cs="Times New Roman"/>
          <w:b/>
          <w:bCs/>
          <w:sz w:val="24"/>
          <w:szCs w:val="24"/>
          <w:lang w:val="en-US"/>
        </w:rPr>
        <w:t>CONCLUSION</w:t>
      </w:r>
    </w:p>
    <w:p w:rsidR="005B56B1" w:rsidRPr="00223D65" w:rsidRDefault="005B56B1" w:rsidP="005B56B1">
      <w:pPr>
        <w:autoSpaceDE w:val="0"/>
        <w:spacing w:before="100" w:after="100" w:line="480" w:lineRule="auto"/>
        <w:ind w:firstLine="709"/>
        <w:jc w:val="both"/>
        <w:rPr>
          <w:rFonts w:ascii="Times New Roman" w:eastAsia="Times New Roman" w:hAnsi="Times New Roman" w:cs="Times New Roman"/>
          <w:sz w:val="24"/>
          <w:szCs w:val="24"/>
          <w:lang w:val="en-US"/>
        </w:rPr>
      </w:pPr>
      <w:r w:rsidRPr="00223D65">
        <w:rPr>
          <w:rFonts w:ascii="Times New Roman" w:eastAsia="Times New Roman" w:hAnsi="Times New Roman" w:cs="Times New Roman"/>
          <w:sz w:val="24"/>
          <w:szCs w:val="24"/>
          <w:lang w:val="en-US"/>
        </w:rPr>
        <w:t xml:space="preserve">Our study showed that </w:t>
      </w:r>
      <w:proofErr w:type="gramStart"/>
      <w:r w:rsidRPr="00223D65">
        <w:rPr>
          <w:rFonts w:ascii="Times New Roman" w:hAnsi="Times New Roman" w:cs="Times New Roman"/>
          <w:bCs/>
          <w:sz w:val="24"/>
          <w:szCs w:val="24"/>
          <w:lang w:val="en-US"/>
        </w:rPr>
        <w:t>EGCG,</w:t>
      </w:r>
      <w:proofErr w:type="gramEnd"/>
      <w:r w:rsidRPr="00223D65">
        <w:rPr>
          <w:rFonts w:ascii="Times New Roman" w:hAnsi="Times New Roman" w:cs="Times New Roman"/>
          <w:bCs/>
          <w:sz w:val="24"/>
          <w:szCs w:val="24"/>
          <w:lang w:val="en-US"/>
        </w:rPr>
        <w:t xml:space="preserve"> </w:t>
      </w:r>
      <w:r w:rsidRPr="00223D65">
        <w:rPr>
          <w:rFonts w:ascii="Times New Roman" w:hAnsi="Times New Roman" w:cs="Times New Roman"/>
          <w:sz w:val="24"/>
          <w:szCs w:val="24"/>
          <w:lang w:val="en-US"/>
        </w:rPr>
        <w:t xml:space="preserve">might be effective in the </w:t>
      </w:r>
      <w:r w:rsidRPr="00223D65">
        <w:rPr>
          <w:rStyle w:val="hps"/>
          <w:rFonts w:ascii="Times New Roman" w:hAnsi="Times New Roman" w:cs="Times New Roman"/>
          <w:sz w:val="24"/>
          <w:szCs w:val="24"/>
          <w:lang w:val="en-US"/>
        </w:rPr>
        <w:t>prevention and treatment of</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secondary damage</w:t>
      </w:r>
      <w:r w:rsidRPr="00223D65">
        <w:rPr>
          <w:rFonts w:ascii="Times New Roman" w:eastAsia="Times New Roman" w:hAnsi="Times New Roman" w:cs="Times New Roman"/>
          <w:sz w:val="24"/>
          <w:szCs w:val="24"/>
          <w:lang w:val="en-US"/>
        </w:rPr>
        <w:t xml:space="preserve"> related to peripheral nerve injury in </w:t>
      </w:r>
      <w:r w:rsidRPr="00223D65">
        <w:rPr>
          <w:rStyle w:val="hps"/>
          <w:rFonts w:ascii="Times New Roman" w:hAnsi="Times New Roman" w:cs="Times New Roman"/>
          <w:sz w:val="24"/>
          <w:szCs w:val="24"/>
          <w:lang w:val="en-US"/>
        </w:rPr>
        <w:t>daily consumption</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and low-dose</w:t>
      </w:r>
      <w:r w:rsidRPr="00223D65">
        <w:rPr>
          <w:rStyle w:val="shorttext"/>
          <w:rFonts w:ascii="Times New Roman" w:hAnsi="Times New Roman" w:cs="Times New Roman"/>
          <w:sz w:val="24"/>
          <w:szCs w:val="24"/>
          <w:lang w:val="en-US"/>
        </w:rPr>
        <w:t xml:space="preserve"> </w:t>
      </w:r>
      <w:r w:rsidRPr="00223D65">
        <w:rPr>
          <w:rStyle w:val="hps"/>
          <w:rFonts w:ascii="Times New Roman" w:hAnsi="Times New Roman" w:cs="Times New Roman"/>
          <w:sz w:val="24"/>
          <w:szCs w:val="24"/>
          <w:lang w:val="en-US"/>
        </w:rPr>
        <w:t>treatment groups. Nevertheless it might induce degenerative process particularly when given a</w:t>
      </w:r>
      <w:r w:rsidRPr="00223D65">
        <w:rPr>
          <w:rStyle w:val="Vurgu"/>
          <w:rFonts w:ascii="Times New Roman" w:hAnsi="Times New Roman" w:cs="Times New Roman"/>
          <w:i w:val="0"/>
          <w:sz w:val="24"/>
          <w:szCs w:val="24"/>
          <w:lang w:val="en-US"/>
        </w:rPr>
        <w:t>t a high dose which necessitates dose dependant further investigations</w:t>
      </w:r>
      <w:r w:rsidRPr="00223D65">
        <w:rPr>
          <w:rStyle w:val="st"/>
          <w:rFonts w:ascii="Times New Roman" w:hAnsi="Times New Roman" w:cs="Times New Roman"/>
          <w:sz w:val="24"/>
          <w:szCs w:val="24"/>
          <w:lang w:val="en-US"/>
        </w:rPr>
        <w:t>.</w:t>
      </w:r>
      <w:r w:rsidRPr="00223D65">
        <w:rPr>
          <w:rFonts w:ascii="Times New Roman" w:eastAsia="Times New Roman TUR" w:hAnsi="Times New Roman" w:cs="Times New Roman"/>
          <w:sz w:val="24"/>
          <w:szCs w:val="24"/>
          <w:lang w:val="en-US"/>
        </w:rPr>
        <w:t xml:space="preserve"> Despite the absence of concrete correlation of histological recovery and neurological findings, the present study </w:t>
      </w:r>
      <w:r w:rsidRPr="00223D65">
        <w:rPr>
          <w:rFonts w:ascii="Times New Roman" w:hAnsi="Times New Roman" w:cs="Times New Roman"/>
          <w:color w:val="222222"/>
          <w:sz w:val="24"/>
          <w:szCs w:val="24"/>
          <w:lang w:val="en-US"/>
        </w:rPr>
        <w:t xml:space="preserve">demonstrated that </w:t>
      </w:r>
      <w:r w:rsidRPr="00223D65">
        <w:rPr>
          <w:rFonts w:ascii="Times New Roman" w:hAnsi="Times New Roman" w:cs="Times New Roman"/>
          <w:bCs/>
          <w:color w:val="222222"/>
          <w:sz w:val="24"/>
          <w:szCs w:val="24"/>
          <w:lang w:val="en-US"/>
        </w:rPr>
        <w:t xml:space="preserve">EGCG might have </w:t>
      </w:r>
      <w:r w:rsidRPr="00223D65">
        <w:rPr>
          <w:rFonts w:ascii="Times New Roman" w:hAnsi="Times New Roman" w:cs="Times New Roman"/>
          <w:color w:val="222222"/>
          <w:sz w:val="24"/>
          <w:szCs w:val="24"/>
          <w:lang w:val="en-US"/>
        </w:rPr>
        <w:t xml:space="preserve">inhibitory </w:t>
      </w:r>
      <w:r w:rsidRPr="00223D65">
        <w:rPr>
          <w:rFonts w:ascii="Times New Roman" w:hAnsi="Times New Roman" w:cs="Times New Roman"/>
          <w:bCs/>
          <w:color w:val="222222"/>
          <w:sz w:val="24"/>
          <w:szCs w:val="24"/>
          <w:lang w:val="en-US"/>
        </w:rPr>
        <w:t>effects</w:t>
      </w:r>
      <w:r w:rsidRPr="00223D65">
        <w:rPr>
          <w:rFonts w:ascii="Times New Roman" w:hAnsi="Times New Roman" w:cs="Times New Roman"/>
          <w:color w:val="222222"/>
          <w:sz w:val="24"/>
          <w:szCs w:val="24"/>
          <w:lang w:val="en-US"/>
        </w:rPr>
        <w:t xml:space="preserve"> on </w:t>
      </w:r>
      <w:r w:rsidRPr="00223D65">
        <w:rPr>
          <w:rFonts w:ascii="Times New Roman" w:hAnsi="Times New Roman" w:cs="Times New Roman"/>
          <w:bCs/>
          <w:color w:val="222222"/>
          <w:sz w:val="24"/>
          <w:szCs w:val="24"/>
          <w:lang w:val="en-US"/>
        </w:rPr>
        <w:t>neurodegeneration and potentially neuroprotective which might be a critical guide to future studies in this field.</w:t>
      </w:r>
      <w:r w:rsidRPr="00223D65">
        <w:rPr>
          <w:rFonts w:ascii="Times New Roman" w:eastAsia="Times New Roman" w:hAnsi="Times New Roman" w:cs="Times New Roman"/>
          <w:sz w:val="24"/>
          <w:szCs w:val="24"/>
          <w:lang w:val="en-US"/>
        </w:rPr>
        <w:t xml:space="preserve"> </w:t>
      </w:r>
    </w:p>
    <w:p w:rsidR="005B56B1" w:rsidRPr="00223D65" w:rsidRDefault="005B56B1" w:rsidP="005B56B1">
      <w:pPr>
        <w:autoSpaceDE w:val="0"/>
        <w:spacing w:before="100" w:after="100" w:line="480" w:lineRule="auto"/>
        <w:ind w:firstLine="709"/>
        <w:jc w:val="both"/>
        <w:rPr>
          <w:rFonts w:ascii="Times New Roman" w:eastAsia="Times New Roman" w:hAnsi="Times New Roman" w:cs="Times New Roman"/>
          <w:sz w:val="24"/>
          <w:szCs w:val="24"/>
          <w:lang w:val="en-US"/>
        </w:rPr>
      </w:pPr>
    </w:p>
    <w:p w:rsidR="005B56B1" w:rsidRPr="00223D65" w:rsidRDefault="005B56B1" w:rsidP="005B56B1">
      <w:pPr>
        <w:autoSpaceDE w:val="0"/>
        <w:spacing w:before="100" w:after="100" w:line="480" w:lineRule="auto"/>
        <w:ind w:firstLine="708"/>
        <w:jc w:val="both"/>
        <w:rPr>
          <w:rFonts w:ascii="Times New Roman" w:eastAsia="Times New Roman TUR" w:hAnsi="Times New Roman" w:cs="Times New Roman"/>
          <w:sz w:val="24"/>
          <w:szCs w:val="24"/>
          <w:lang w:val="en-US"/>
        </w:rPr>
      </w:pPr>
    </w:p>
    <w:p w:rsidR="005B56B1" w:rsidRPr="00223D65" w:rsidRDefault="005B56B1" w:rsidP="005B56B1">
      <w:pPr>
        <w:autoSpaceDE w:val="0"/>
        <w:spacing w:line="480" w:lineRule="auto"/>
        <w:ind w:left="1065" w:right="72"/>
        <w:jc w:val="both"/>
        <w:rPr>
          <w:rFonts w:ascii="Times New Roman" w:eastAsia="Times New Roman" w:hAnsi="Times New Roman" w:cs="Times New Roman"/>
          <w:b/>
          <w:bCs/>
          <w:sz w:val="24"/>
          <w:szCs w:val="24"/>
          <w:lang w:val="en-US"/>
        </w:rPr>
      </w:pPr>
    </w:p>
    <w:p w:rsidR="005B56B1" w:rsidRPr="00223D65" w:rsidRDefault="005B56B1" w:rsidP="005B56B1">
      <w:pPr>
        <w:spacing w:line="480" w:lineRule="auto"/>
        <w:rPr>
          <w:rFonts w:ascii="Times New Roman" w:eastAsia="Times New Roman" w:hAnsi="Times New Roman" w:cs="Times New Roman"/>
          <w:b/>
          <w:bCs/>
          <w:sz w:val="24"/>
          <w:szCs w:val="24"/>
          <w:lang w:val="en-US"/>
        </w:rPr>
      </w:pPr>
      <w:bookmarkStart w:id="67" w:name="rso"/>
      <w:bookmarkEnd w:id="67"/>
      <w:r w:rsidRPr="00223D65">
        <w:rPr>
          <w:rFonts w:ascii="Times New Roman" w:hAnsi="Times New Roman" w:cs="Times New Roman"/>
          <w:b/>
          <w:sz w:val="24"/>
          <w:szCs w:val="24"/>
          <w:lang w:val="en-US"/>
        </w:rPr>
        <w:br w:type="page"/>
      </w:r>
      <w:r w:rsidRPr="00223D65">
        <w:rPr>
          <w:rFonts w:ascii="Times New Roman" w:eastAsia="Times New Roman" w:hAnsi="Times New Roman" w:cs="Times New Roman"/>
          <w:b/>
          <w:bCs/>
          <w:sz w:val="24"/>
          <w:szCs w:val="24"/>
          <w:lang w:val="en-US"/>
        </w:rPr>
        <w:lastRenderedPageBreak/>
        <w:t xml:space="preserve"> </w:t>
      </w:r>
    </w:p>
    <w:p w:rsidR="005B56B1" w:rsidRPr="00223D65" w:rsidRDefault="005B56B1" w:rsidP="005B56B1">
      <w:pPr>
        <w:spacing w:line="480" w:lineRule="auto"/>
        <w:ind w:firstLine="360"/>
        <w:rPr>
          <w:rFonts w:ascii="Times New Roman" w:hAnsi="Times New Roman" w:cs="Times New Roman"/>
          <w:sz w:val="24"/>
          <w:szCs w:val="24"/>
          <w:lang w:val="en-US"/>
        </w:rPr>
      </w:pPr>
      <w:r w:rsidRPr="00223D65">
        <w:rPr>
          <w:rFonts w:ascii="Times New Roman" w:hAnsi="Times New Roman" w:cs="Times New Roman"/>
          <w:sz w:val="24"/>
          <w:szCs w:val="24"/>
          <w:lang w:val="en-US"/>
        </w:rPr>
        <w:t>Conflict of interest: None</w:t>
      </w: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ind w:firstLine="360"/>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4418D7" w:rsidRDefault="005B56B1" w:rsidP="005B56B1">
      <w:pPr>
        <w:spacing w:line="480" w:lineRule="auto"/>
        <w:ind w:firstLine="360"/>
        <w:rPr>
          <w:rFonts w:ascii="Times New Roman" w:hAnsi="Times New Roman" w:cs="Times New Roman"/>
          <w:b/>
          <w:sz w:val="24"/>
          <w:szCs w:val="24"/>
          <w:lang w:val="en-US"/>
        </w:rPr>
      </w:pPr>
      <w:r w:rsidRPr="00223D65">
        <w:rPr>
          <w:rFonts w:ascii="Times New Roman" w:hAnsi="Times New Roman" w:cs="Times New Roman"/>
          <w:b/>
          <w:sz w:val="24"/>
          <w:szCs w:val="24"/>
          <w:lang w:val="en-US"/>
        </w:rPr>
        <w:t>Referances</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lastRenderedPageBreak/>
        <w:t>Baek WK, Jang BC, Lim JH, Kwon TK, Lee HY, Cho CH</w:t>
      </w:r>
      <w:r>
        <w:rPr>
          <w:rFonts w:ascii="Times New Roman" w:hAnsi="Times New Roman"/>
          <w:sz w:val="24"/>
          <w:szCs w:val="24"/>
        </w:rPr>
        <w:t>:</w:t>
      </w:r>
      <w:r w:rsidRPr="00223D65">
        <w:rPr>
          <w:rFonts w:ascii="Times New Roman" w:hAnsi="Times New Roman"/>
          <w:sz w:val="24"/>
          <w:szCs w:val="24"/>
        </w:rPr>
        <w:t xml:space="preserve"> Inhibitory modulation of ATP-sensitive potassium channels by gallate-ester moiety of (-)- epigallocatechin-3-gallate. Biochem Pharmacol 70: 1560-1567</w:t>
      </w:r>
      <w:r>
        <w:rPr>
          <w:rFonts w:ascii="Times New Roman" w:hAnsi="Times New Roman"/>
          <w:sz w:val="24"/>
          <w:szCs w:val="24"/>
        </w:rPr>
        <w:t xml:space="preserve">, </w:t>
      </w:r>
      <w:r w:rsidRPr="00223D65">
        <w:rPr>
          <w:rFonts w:ascii="Times New Roman" w:hAnsi="Times New Roman"/>
          <w:sz w:val="24"/>
          <w:szCs w:val="24"/>
        </w:rPr>
        <w:t>2005</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Bastianetto S, Yao ZX, Papadopoulos V, Quirion R</w:t>
      </w:r>
      <w:r>
        <w:rPr>
          <w:rFonts w:ascii="Times New Roman" w:hAnsi="Times New Roman"/>
          <w:sz w:val="24"/>
          <w:szCs w:val="24"/>
        </w:rPr>
        <w:t>:</w:t>
      </w:r>
      <w:r w:rsidRPr="00223D65">
        <w:rPr>
          <w:rFonts w:ascii="Times New Roman" w:hAnsi="Times New Roman"/>
          <w:sz w:val="24"/>
          <w:szCs w:val="24"/>
        </w:rPr>
        <w:t xml:space="preserve"> Neuroprotective effects of green and black teas and their catechin gallate esters against beta-amyloidinduced toxicity. Eur J Neurosci 23: 55-64</w:t>
      </w:r>
      <w:r>
        <w:rPr>
          <w:rFonts w:ascii="Times New Roman" w:hAnsi="Times New Roman"/>
          <w:sz w:val="24"/>
          <w:szCs w:val="24"/>
        </w:rPr>
        <w:t xml:space="preserve">, </w:t>
      </w:r>
      <w:r w:rsidRPr="00223D65">
        <w:rPr>
          <w:rFonts w:ascii="Times New Roman" w:hAnsi="Times New Roman"/>
          <w:sz w:val="24"/>
          <w:szCs w:val="24"/>
        </w:rPr>
        <w:t>2006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Brown JE, Khodr H, Hider RC, Rice-Evans CA</w:t>
      </w:r>
      <w:r>
        <w:rPr>
          <w:rFonts w:ascii="Times New Roman" w:hAnsi="Times New Roman"/>
          <w:sz w:val="24"/>
          <w:szCs w:val="24"/>
        </w:rPr>
        <w:t>:</w:t>
      </w:r>
      <w:r w:rsidRPr="00223D65">
        <w:rPr>
          <w:rFonts w:ascii="Times New Roman" w:hAnsi="Times New Roman"/>
          <w:sz w:val="24"/>
          <w:szCs w:val="24"/>
        </w:rPr>
        <w:t xml:space="preserve"> Structural dependence of flavonoid interactions with Cu2_ ions: implications for their antioxidant properties. Biochem J 330: 1173–1178</w:t>
      </w:r>
      <w:r>
        <w:rPr>
          <w:rFonts w:ascii="Times New Roman" w:hAnsi="Times New Roman"/>
          <w:sz w:val="24"/>
          <w:szCs w:val="24"/>
        </w:rPr>
        <w:t>, 1998</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Cadenas E,Packer L</w:t>
      </w:r>
      <w:r>
        <w:rPr>
          <w:rFonts w:ascii="Times New Roman" w:hAnsi="Times New Roman"/>
          <w:sz w:val="24"/>
          <w:szCs w:val="24"/>
        </w:rPr>
        <w:t>:</w:t>
      </w:r>
      <w:r w:rsidRPr="00223D65">
        <w:rPr>
          <w:rFonts w:ascii="Times New Roman" w:hAnsi="Times New Roman"/>
          <w:sz w:val="24"/>
          <w:szCs w:val="24"/>
        </w:rPr>
        <w:t xml:space="preserve"> Handbook of antioksidants, Marcel Dekker İnc. New York</w:t>
      </w:r>
      <w:r>
        <w:rPr>
          <w:rFonts w:ascii="Times New Roman" w:hAnsi="Times New Roman"/>
          <w:sz w:val="24"/>
          <w:szCs w:val="24"/>
        </w:rPr>
        <w:t>, 1996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Chaturvedi RK, Shukla S, Seth K, Chauhan S, Sinha C, Shukla Y, Agrawal AK</w:t>
      </w:r>
      <w:r>
        <w:rPr>
          <w:rFonts w:ascii="Times New Roman" w:hAnsi="Times New Roman"/>
          <w:sz w:val="24"/>
          <w:szCs w:val="24"/>
        </w:rPr>
        <w:t>:</w:t>
      </w:r>
      <w:r w:rsidRPr="00223D65">
        <w:rPr>
          <w:rFonts w:ascii="Times New Roman" w:hAnsi="Times New Roman"/>
          <w:sz w:val="24"/>
          <w:szCs w:val="24"/>
        </w:rPr>
        <w:t xml:space="preserve"> Neuroprotective and neurorescue effect of black tea extract in 6- hydroxydopamine-lesioned rat model of Parkinson's disease. Neurobiol Dis 22: 421-434</w:t>
      </w:r>
      <w:r>
        <w:rPr>
          <w:rFonts w:ascii="Times New Roman" w:hAnsi="Times New Roman"/>
          <w:sz w:val="24"/>
          <w:szCs w:val="24"/>
        </w:rPr>
        <w:t>, 2006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Cheeseman Kh, Slater TF</w:t>
      </w:r>
      <w:r>
        <w:rPr>
          <w:rFonts w:ascii="Times New Roman" w:hAnsi="Times New Roman"/>
          <w:sz w:val="24"/>
          <w:szCs w:val="24"/>
        </w:rPr>
        <w:t>:</w:t>
      </w:r>
      <w:r w:rsidRPr="00223D65">
        <w:rPr>
          <w:rFonts w:ascii="Times New Roman" w:hAnsi="Times New Roman"/>
          <w:sz w:val="24"/>
          <w:szCs w:val="24"/>
        </w:rPr>
        <w:t xml:space="preserve"> An introduction to free radical biochemistry. British Med Bulletin 149: 481-493</w:t>
      </w:r>
      <w:r>
        <w:rPr>
          <w:rFonts w:ascii="Times New Roman" w:hAnsi="Times New Roman"/>
          <w:sz w:val="24"/>
          <w:szCs w:val="24"/>
        </w:rPr>
        <w:t>, 1993</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Dalluge JJ, Nelson BC</w:t>
      </w:r>
      <w:r>
        <w:rPr>
          <w:rFonts w:ascii="Times New Roman" w:hAnsi="Times New Roman"/>
          <w:sz w:val="24"/>
          <w:szCs w:val="24"/>
        </w:rPr>
        <w:t>:</w:t>
      </w:r>
      <w:r w:rsidRPr="00223D65">
        <w:rPr>
          <w:rFonts w:ascii="Times New Roman" w:hAnsi="Times New Roman"/>
          <w:sz w:val="24"/>
          <w:szCs w:val="24"/>
        </w:rPr>
        <w:t xml:space="preserve"> Determination of tea catechins. J Chromatogr A 881: 411-424</w:t>
      </w:r>
      <w:r>
        <w:rPr>
          <w:rFonts w:ascii="Times New Roman" w:hAnsi="Times New Roman"/>
          <w:sz w:val="24"/>
          <w:szCs w:val="24"/>
        </w:rPr>
        <w:t xml:space="preserve">, </w:t>
      </w:r>
      <w:r w:rsidRPr="00223D65">
        <w:rPr>
          <w:rFonts w:ascii="Times New Roman" w:hAnsi="Times New Roman"/>
          <w:sz w:val="24"/>
          <w:szCs w:val="24"/>
        </w:rPr>
        <w:t>2000</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Doss MX, Potta SP, Hescheler J, Sachinidis A</w:t>
      </w:r>
      <w:r>
        <w:rPr>
          <w:rFonts w:ascii="Times New Roman" w:hAnsi="Times New Roman"/>
          <w:sz w:val="24"/>
          <w:szCs w:val="24"/>
        </w:rPr>
        <w:t>:</w:t>
      </w:r>
      <w:r w:rsidRPr="00223D65">
        <w:rPr>
          <w:rFonts w:ascii="Times New Roman" w:hAnsi="Times New Roman"/>
          <w:sz w:val="24"/>
          <w:szCs w:val="24"/>
        </w:rPr>
        <w:t xml:space="preserve"> Trapping of growth factors by catechins: a possible therapeutical target for prevention of proliferative diseases. J Nutr Biochem 16: 259-266</w:t>
      </w:r>
      <w:r>
        <w:rPr>
          <w:rFonts w:ascii="Times New Roman" w:hAnsi="Times New Roman"/>
          <w:sz w:val="24"/>
          <w:szCs w:val="24"/>
        </w:rPr>
        <w:t xml:space="preserve">, </w:t>
      </w:r>
      <w:r w:rsidRPr="00223D65">
        <w:rPr>
          <w:rFonts w:ascii="Times New Roman" w:hAnsi="Times New Roman"/>
          <w:sz w:val="24"/>
          <w:szCs w:val="24"/>
        </w:rPr>
        <w:t>2005</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Fern R, Harrison PJ</w:t>
      </w:r>
      <w:r>
        <w:rPr>
          <w:rFonts w:ascii="Times New Roman" w:hAnsi="Times New Roman"/>
          <w:sz w:val="24"/>
          <w:szCs w:val="24"/>
        </w:rPr>
        <w:t>:</w:t>
      </w:r>
      <w:r w:rsidRPr="00223D65">
        <w:rPr>
          <w:rFonts w:ascii="Times New Roman" w:hAnsi="Times New Roman"/>
          <w:sz w:val="24"/>
          <w:szCs w:val="24"/>
        </w:rPr>
        <w:t xml:space="preserve"> The contribution of ischaemia and deformation to the conduction block generated by compression of the cat sciatic nerve. Exp Physiol 79: 583-592</w:t>
      </w:r>
      <w:r>
        <w:rPr>
          <w:rFonts w:ascii="Times New Roman" w:hAnsi="Times New Roman"/>
          <w:sz w:val="24"/>
          <w:szCs w:val="24"/>
        </w:rPr>
        <w:t xml:space="preserve">, </w:t>
      </w:r>
      <w:r w:rsidRPr="00223D65">
        <w:rPr>
          <w:rFonts w:ascii="Times New Roman" w:hAnsi="Times New Roman"/>
          <w:sz w:val="24"/>
          <w:szCs w:val="24"/>
        </w:rPr>
        <w:t>1994</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Frei B, Higdon JV</w:t>
      </w:r>
      <w:r>
        <w:rPr>
          <w:rFonts w:ascii="Times New Roman" w:hAnsi="Times New Roman"/>
          <w:sz w:val="24"/>
          <w:szCs w:val="24"/>
        </w:rPr>
        <w:t>:</w:t>
      </w:r>
      <w:r w:rsidRPr="00223D65">
        <w:rPr>
          <w:rFonts w:ascii="Times New Roman" w:hAnsi="Times New Roman"/>
          <w:sz w:val="24"/>
          <w:szCs w:val="24"/>
        </w:rPr>
        <w:t xml:space="preserve"> Antioxidant activity of tea polyphenols in vivo: evidence from animal studies. J Nutr 133: 3275– 3284</w:t>
      </w:r>
      <w:r>
        <w:rPr>
          <w:rFonts w:ascii="Times New Roman" w:hAnsi="Times New Roman"/>
          <w:sz w:val="24"/>
          <w:szCs w:val="24"/>
        </w:rPr>
        <w:t>, 2003</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lastRenderedPageBreak/>
        <w:t>Fu SY, Gordon T</w:t>
      </w:r>
      <w:r>
        <w:rPr>
          <w:rFonts w:ascii="Times New Roman" w:hAnsi="Times New Roman"/>
          <w:sz w:val="24"/>
          <w:szCs w:val="24"/>
        </w:rPr>
        <w:t>:</w:t>
      </w:r>
      <w:r w:rsidRPr="00223D65">
        <w:rPr>
          <w:rFonts w:ascii="Times New Roman" w:hAnsi="Times New Roman"/>
          <w:sz w:val="24"/>
          <w:szCs w:val="24"/>
        </w:rPr>
        <w:t xml:space="preserve"> The cellular and molecular basis of peripheral nerve regeneration. Mol Neurobiol 14: 67-116</w:t>
      </w:r>
      <w:r>
        <w:rPr>
          <w:rFonts w:ascii="Times New Roman" w:hAnsi="Times New Roman"/>
          <w:sz w:val="24"/>
          <w:szCs w:val="24"/>
        </w:rPr>
        <w:t xml:space="preserve">, </w:t>
      </w:r>
      <w:r w:rsidRPr="00223D65">
        <w:rPr>
          <w:rFonts w:ascii="Times New Roman" w:hAnsi="Times New Roman"/>
          <w:sz w:val="24"/>
          <w:szCs w:val="24"/>
        </w:rPr>
        <w:t>1997</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Gramza A, Korczak J</w:t>
      </w:r>
      <w:r>
        <w:rPr>
          <w:rFonts w:ascii="Times New Roman" w:hAnsi="Times New Roman"/>
          <w:sz w:val="24"/>
          <w:szCs w:val="24"/>
        </w:rPr>
        <w:t xml:space="preserve">: </w:t>
      </w:r>
      <w:r w:rsidRPr="00223D65">
        <w:rPr>
          <w:rFonts w:ascii="Times New Roman" w:hAnsi="Times New Roman"/>
          <w:sz w:val="24"/>
          <w:szCs w:val="24"/>
        </w:rPr>
        <w:t>Tea constituents (Camellia sinensis L.) as antioxidants inlipid systems. Trends in Food Sci Technol 16: 351-358</w:t>
      </w:r>
      <w:r>
        <w:rPr>
          <w:rFonts w:ascii="Times New Roman" w:hAnsi="Times New Roman"/>
          <w:sz w:val="24"/>
          <w:szCs w:val="24"/>
        </w:rPr>
        <w:t>, 2005</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Guo Q, Zhao B, Shen S, Hou J, Hu J, Xin W</w:t>
      </w:r>
      <w:r>
        <w:rPr>
          <w:rFonts w:ascii="Times New Roman" w:hAnsi="Times New Roman"/>
          <w:sz w:val="24"/>
          <w:szCs w:val="24"/>
        </w:rPr>
        <w:t xml:space="preserve">: </w:t>
      </w:r>
      <w:r w:rsidRPr="00223D65">
        <w:rPr>
          <w:rFonts w:ascii="Times New Roman" w:hAnsi="Times New Roman"/>
          <w:sz w:val="24"/>
          <w:szCs w:val="24"/>
        </w:rPr>
        <w:t>ESR study on the structureantioxidant activity relationship of tea catechins and their epimers. Biochim Biophys Acta 1427: 13–23</w:t>
      </w:r>
      <w:r>
        <w:rPr>
          <w:rFonts w:ascii="Times New Roman" w:hAnsi="Times New Roman"/>
          <w:sz w:val="24"/>
          <w:szCs w:val="24"/>
        </w:rPr>
        <w:t>, 1999</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Gupta S, Saha B,Giri AK</w:t>
      </w:r>
      <w:r>
        <w:rPr>
          <w:rFonts w:ascii="Times New Roman" w:hAnsi="Times New Roman"/>
          <w:sz w:val="24"/>
          <w:szCs w:val="24"/>
        </w:rPr>
        <w:t>:</w:t>
      </w:r>
      <w:r w:rsidRPr="00223D65">
        <w:rPr>
          <w:rFonts w:ascii="Times New Roman" w:hAnsi="Times New Roman"/>
          <w:sz w:val="24"/>
          <w:szCs w:val="24"/>
        </w:rPr>
        <w:t xml:space="preserve"> Comparative antimutagenic and anticlatogenic effect of green tea and black tea: a review. Mutation research 512: 37-65</w:t>
      </w:r>
      <w:r>
        <w:rPr>
          <w:rFonts w:ascii="Times New Roman" w:hAnsi="Times New Roman"/>
          <w:sz w:val="24"/>
          <w:szCs w:val="24"/>
        </w:rPr>
        <w:t xml:space="preserve">, </w:t>
      </w:r>
      <w:r w:rsidRPr="00223D65">
        <w:rPr>
          <w:rFonts w:ascii="Times New Roman" w:hAnsi="Times New Roman"/>
          <w:sz w:val="24"/>
          <w:szCs w:val="24"/>
        </w:rPr>
        <w:t>2002</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Gutteridge JMC</w:t>
      </w:r>
      <w:r>
        <w:rPr>
          <w:rFonts w:ascii="Times New Roman" w:hAnsi="Times New Roman"/>
          <w:sz w:val="24"/>
          <w:szCs w:val="24"/>
        </w:rPr>
        <w:t>:</w:t>
      </w:r>
      <w:r w:rsidRPr="00223D65">
        <w:rPr>
          <w:rFonts w:ascii="Times New Roman" w:hAnsi="Times New Roman"/>
          <w:sz w:val="24"/>
          <w:szCs w:val="24"/>
        </w:rPr>
        <w:t xml:space="preserve"> Lipid peroxidation and antioxidants as biomarkers of tissue damage. Clin Chem 41: 1819-1828</w:t>
      </w:r>
      <w:r>
        <w:rPr>
          <w:rFonts w:ascii="Times New Roman" w:hAnsi="Times New Roman"/>
          <w:sz w:val="24"/>
          <w:szCs w:val="24"/>
        </w:rPr>
        <w:t xml:space="preserve">, </w:t>
      </w:r>
      <w:r w:rsidRPr="00223D65">
        <w:rPr>
          <w:rFonts w:ascii="Times New Roman" w:hAnsi="Times New Roman"/>
          <w:sz w:val="24"/>
          <w:szCs w:val="24"/>
        </w:rPr>
        <w:t>1995</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Haenen GR, Paquay JB, Korthouwer RE, Bast A</w:t>
      </w:r>
      <w:r>
        <w:rPr>
          <w:rFonts w:ascii="Times New Roman" w:hAnsi="Times New Roman"/>
          <w:sz w:val="24"/>
          <w:szCs w:val="24"/>
        </w:rPr>
        <w:t>:</w:t>
      </w:r>
      <w:r w:rsidRPr="00223D65">
        <w:rPr>
          <w:rFonts w:ascii="Times New Roman" w:hAnsi="Times New Roman"/>
          <w:sz w:val="24"/>
          <w:szCs w:val="24"/>
        </w:rPr>
        <w:t xml:space="preserve"> Peroxynitrite scavenging by flavonoids. Biochem Biophys Res Commun 236: 591–593</w:t>
      </w:r>
      <w:r>
        <w:rPr>
          <w:rFonts w:ascii="Times New Roman" w:hAnsi="Times New Roman"/>
          <w:sz w:val="24"/>
          <w:szCs w:val="24"/>
        </w:rPr>
        <w:t xml:space="preserve">, </w:t>
      </w:r>
      <w:r w:rsidRPr="00223D65">
        <w:rPr>
          <w:rFonts w:ascii="Times New Roman" w:hAnsi="Times New Roman"/>
          <w:sz w:val="24"/>
          <w:szCs w:val="24"/>
        </w:rPr>
        <w:t>1997</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Hall ED, Braughler M</w:t>
      </w:r>
      <w:r>
        <w:rPr>
          <w:rFonts w:ascii="Times New Roman" w:hAnsi="Times New Roman"/>
          <w:sz w:val="24"/>
          <w:szCs w:val="24"/>
        </w:rPr>
        <w:t>:</w:t>
      </w:r>
      <w:r w:rsidRPr="00223D65">
        <w:rPr>
          <w:rFonts w:ascii="Times New Roman" w:hAnsi="Times New Roman"/>
          <w:sz w:val="24"/>
          <w:szCs w:val="24"/>
        </w:rPr>
        <w:t xml:space="preserve"> Effects of intravenous methylprednisolone on spinal cord lipid peroxidation and Na-K ATPase activity. J Neurosurg 57: 247- 253</w:t>
      </w:r>
      <w:r>
        <w:rPr>
          <w:rFonts w:ascii="Times New Roman" w:hAnsi="Times New Roman"/>
          <w:sz w:val="24"/>
          <w:szCs w:val="24"/>
        </w:rPr>
        <w:t xml:space="preserve">, </w:t>
      </w:r>
      <w:r w:rsidRPr="00223D65">
        <w:rPr>
          <w:rFonts w:ascii="Times New Roman" w:hAnsi="Times New Roman"/>
          <w:sz w:val="24"/>
          <w:szCs w:val="24"/>
        </w:rPr>
        <w:t>1982</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Hong J, Smith TJ, Ho CT, August DA, Yang CS</w:t>
      </w:r>
      <w:r>
        <w:rPr>
          <w:rFonts w:ascii="Times New Roman" w:hAnsi="Times New Roman"/>
          <w:sz w:val="24"/>
          <w:szCs w:val="24"/>
        </w:rPr>
        <w:t>:</w:t>
      </w:r>
      <w:r w:rsidRPr="00223D65">
        <w:rPr>
          <w:rFonts w:ascii="Times New Roman" w:hAnsi="Times New Roman"/>
          <w:sz w:val="24"/>
          <w:szCs w:val="24"/>
        </w:rPr>
        <w:t xml:space="preserve"> Effects of purified gren and black tea polyphenols on cyclooxygenase- and lipoxygenase-dependent metabolism of arachidonic acid in human colon mucosa and colon tumor tissues. Biochem Pharmacol 62: 1175–1183</w:t>
      </w:r>
      <w:r>
        <w:rPr>
          <w:rFonts w:ascii="Times New Roman" w:hAnsi="Times New Roman"/>
          <w:sz w:val="24"/>
          <w:szCs w:val="24"/>
        </w:rPr>
        <w:t xml:space="preserve">, </w:t>
      </w:r>
      <w:r w:rsidRPr="00223D65">
        <w:rPr>
          <w:rFonts w:ascii="Times New Roman" w:hAnsi="Times New Roman"/>
          <w:sz w:val="24"/>
          <w:szCs w:val="24"/>
        </w:rPr>
        <w:t>2001</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Igarashı T, Yabuki S, Kıkuchı S, Myers RR</w:t>
      </w:r>
      <w:r>
        <w:rPr>
          <w:rFonts w:ascii="Times New Roman" w:hAnsi="Times New Roman"/>
          <w:sz w:val="24"/>
          <w:szCs w:val="24"/>
        </w:rPr>
        <w:t>:</w:t>
      </w:r>
      <w:r w:rsidRPr="00223D65">
        <w:rPr>
          <w:rFonts w:ascii="Times New Roman" w:hAnsi="Times New Roman"/>
          <w:sz w:val="24"/>
          <w:szCs w:val="24"/>
        </w:rPr>
        <w:t xml:space="preserve"> Effect of acute nerve root compression on endoneurial fluid pressure and blood flow in rat dorsal root ganglia. J Orthop Res 23: 420-424</w:t>
      </w:r>
      <w:r>
        <w:rPr>
          <w:rFonts w:ascii="Times New Roman" w:hAnsi="Times New Roman"/>
          <w:sz w:val="24"/>
          <w:szCs w:val="24"/>
        </w:rPr>
        <w:t xml:space="preserve">, </w:t>
      </w:r>
      <w:r w:rsidRPr="00223D65">
        <w:rPr>
          <w:rFonts w:ascii="Times New Roman" w:hAnsi="Times New Roman"/>
          <w:sz w:val="24"/>
          <w:szCs w:val="24"/>
        </w:rPr>
        <w:t>2005</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Kanje M, Skottner A, Lundborg G</w:t>
      </w:r>
      <w:r>
        <w:rPr>
          <w:rFonts w:ascii="Times New Roman" w:hAnsi="Times New Roman"/>
          <w:sz w:val="24"/>
          <w:szCs w:val="24"/>
        </w:rPr>
        <w:t>:</w:t>
      </w:r>
      <w:r w:rsidRPr="00223D65">
        <w:rPr>
          <w:rFonts w:ascii="Times New Roman" w:hAnsi="Times New Roman"/>
          <w:sz w:val="24"/>
          <w:szCs w:val="24"/>
        </w:rPr>
        <w:t xml:space="preserve"> Effects of growth hormone treatment on the regeneration of rat sciatic nerve. Brain Res 475: 254-258</w:t>
      </w:r>
      <w:r>
        <w:rPr>
          <w:rFonts w:ascii="Times New Roman" w:hAnsi="Times New Roman"/>
          <w:sz w:val="24"/>
          <w:szCs w:val="24"/>
        </w:rPr>
        <w:t xml:space="preserve">, </w:t>
      </w:r>
      <w:r w:rsidRPr="00223D65">
        <w:rPr>
          <w:rFonts w:ascii="Times New Roman" w:hAnsi="Times New Roman"/>
          <w:sz w:val="24"/>
          <w:szCs w:val="24"/>
        </w:rPr>
        <w:t>1998</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lastRenderedPageBreak/>
        <w:t>Katiyar SK, Mukhtar H</w:t>
      </w:r>
      <w:r>
        <w:rPr>
          <w:rFonts w:ascii="Times New Roman" w:hAnsi="Times New Roman"/>
          <w:sz w:val="24"/>
          <w:szCs w:val="24"/>
        </w:rPr>
        <w:t xml:space="preserve">: </w:t>
      </w:r>
      <w:r w:rsidRPr="00223D65">
        <w:rPr>
          <w:rFonts w:ascii="Times New Roman" w:hAnsi="Times New Roman"/>
          <w:sz w:val="24"/>
          <w:szCs w:val="24"/>
        </w:rPr>
        <w:t>Inhibition of phorbol ester tumor promoter 12- tetradecanoylphorbol- 13-acetate-caused inflammatory responses in SENCAR mouse skin by black tea polyphenols. Carcinogenesis 18: 1911–1916</w:t>
      </w:r>
      <w:r>
        <w:rPr>
          <w:rFonts w:ascii="Times New Roman" w:hAnsi="Times New Roman"/>
          <w:sz w:val="24"/>
          <w:szCs w:val="24"/>
        </w:rPr>
        <w:t xml:space="preserve">, </w:t>
      </w:r>
      <w:r w:rsidRPr="00223D65">
        <w:rPr>
          <w:rFonts w:ascii="Times New Roman" w:hAnsi="Times New Roman"/>
          <w:sz w:val="24"/>
          <w:szCs w:val="24"/>
        </w:rPr>
        <w:t>1997</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Katunuma N, Ohashi A, Sano E, Ishimaru N, Hayashi Y, Murata E</w:t>
      </w:r>
      <w:r>
        <w:rPr>
          <w:rFonts w:ascii="Times New Roman" w:hAnsi="Times New Roman"/>
          <w:sz w:val="24"/>
          <w:szCs w:val="24"/>
        </w:rPr>
        <w:t>:</w:t>
      </w:r>
      <w:r w:rsidRPr="00223D65">
        <w:rPr>
          <w:rFonts w:ascii="Times New Roman" w:hAnsi="Times New Roman"/>
          <w:sz w:val="24"/>
          <w:szCs w:val="24"/>
        </w:rPr>
        <w:t xml:space="preserve"> Catechin derivatives: specific inhibitor for caspases-3, 7 and 2, and the prevention of apoptosis at the cell and animal levels. FEBS Lett 580: 741-746</w:t>
      </w:r>
      <w:r>
        <w:rPr>
          <w:rFonts w:ascii="Times New Roman" w:hAnsi="Times New Roman"/>
          <w:sz w:val="24"/>
          <w:szCs w:val="24"/>
        </w:rPr>
        <w:t xml:space="preserve">, </w:t>
      </w:r>
      <w:r w:rsidRPr="00223D65">
        <w:rPr>
          <w:rFonts w:ascii="Times New Roman" w:hAnsi="Times New Roman"/>
          <w:sz w:val="24"/>
          <w:szCs w:val="24"/>
        </w:rPr>
        <w:t>2006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Levites Y, Youdim MB, Maor G, Mandel S</w:t>
      </w:r>
      <w:r>
        <w:rPr>
          <w:rFonts w:ascii="Times New Roman" w:hAnsi="Times New Roman"/>
          <w:sz w:val="24"/>
          <w:szCs w:val="24"/>
        </w:rPr>
        <w:t>:</w:t>
      </w:r>
      <w:r w:rsidRPr="00223D65">
        <w:rPr>
          <w:rFonts w:ascii="Times New Roman" w:hAnsi="Times New Roman"/>
          <w:sz w:val="24"/>
          <w:szCs w:val="24"/>
        </w:rPr>
        <w:t xml:space="preserve"> Attenuation of 6- hydroxydopamine (6-OHDA)-induced nuclear factor-kappaB (NF-kappaB) activation and cell death by tea extracts in neuronal cultures. Biochem Pharmacol 63: 21-29</w:t>
      </w:r>
      <w:r>
        <w:rPr>
          <w:rFonts w:ascii="Times New Roman" w:hAnsi="Times New Roman"/>
          <w:sz w:val="24"/>
          <w:szCs w:val="24"/>
        </w:rPr>
        <w:t xml:space="preserve">, </w:t>
      </w:r>
      <w:r w:rsidRPr="00223D65">
        <w:rPr>
          <w:rFonts w:ascii="Times New Roman" w:hAnsi="Times New Roman"/>
          <w:sz w:val="24"/>
          <w:szCs w:val="24"/>
        </w:rPr>
        <w:t>2002</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Li Y, Bickel KD, Im MJ, Hu L, Dellon AL, Vander Kolk CA, Manson PN</w:t>
      </w:r>
      <w:r>
        <w:rPr>
          <w:rFonts w:ascii="Times New Roman" w:hAnsi="Times New Roman"/>
          <w:sz w:val="24"/>
          <w:szCs w:val="24"/>
        </w:rPr>
        <w:t>:</w:t>
      </w:r>
      <w:r w:rsidRPr="00223D65">
        <w:rPr>
          <w:rFonts w:ascii="Times New Roman" w:hAnsi="Times New Roman"/>
          <w:sz w:val="24"/>
          <w:szCs w:val="24"/>
        </w:rPr>
        <w:t xml:space="preserve"> Effects of deferoxamine on ischemia/reperfusion injury after peripheral nerve compression. Ann Plast Surg 36: 365-369</w:t>
      </w:r>
      <w:r>
        <w:rPr>
          <w:rFonts w:ascii="Times New Roman" w:hAnsi="Times New Roman"/>
          <w:sz w:val="24"/>
          <w:szCs w:val="24"/>
        </w:rPr>
        <w:t xml:space="preserve">, </w:t>
      </w:r>
      <w:r w:rsidRPr="00223D65">
        <w:rPr>
          <w:rFonts w:ascii="Times New Roman" w:hAnsi="Times New Roman"/>
          <w:sz w:val="24"/>
          <w:szCs w:val="24"/>
        </w:rPr>
        <w:t>1996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Lundborg G, Dahlin LB</w:t>
      </w:r>
      <w:r>
        <w:rPr>
          <w:rFonts w:ascii="Times New Roman" w:hAnsi="Times New Roman"/>
          <w:sz w:val="24"/>
          <w:szCs w:val="24"/>
        </w:rPr>
        <w:t>:</w:t>
      </w:r>
      <w:r w:rsidRPr="00223D65">
        <w:rPr>
          <w:rFonts w:ascii="Times New Roman" w:hAnsi="Times New Roman"/>
          <w:sz w:val="24"/>
          <w:szCs w:val="24"/>
        </w:rPr>
        <w:t xml:space="preserve"> Anatomy, function, and pathophysiology of peripheral nerves and nerve compression. Hand Clin 12: 185-193</w:t>
      </w:r>
      <w:r>
        <w:rPr>
          <w:rFonts w:ascii="Times New Roman" w:hAnsi="Times New Roman"/>
          <w:sz w:val="24"/>
          <w:szCs w:val="24"/>
        </w:rPr>
        <w:t xml:space="preserve">, </w:t>
      </w:r>
      <w:r w:rsidRPr="00223D65">
        <w:rPr>
          <w:rFonts w:ascii="Times New Roman" w:hAnsi="Times New Roman"/>
          <w:sz w:val="24"/>
          <w:szCs w:val="24"/>
        </w:rPr>
        <w:t>1996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Macchi MM, Bruce JN</w:t>
      </w:r>
      <w:r>
        <w:rPr>
          <w:rFonts w:ascii="Times New Roman" w:hAnsi="Times New Roman"/>
          <w:sz w:val="24"/>
          <w:szCs w:val="24"/>
        </w:rPr>
        <w:t>:</w:t>
      </w:r>
      <w:r w:rsidRPr="00223D65">
        <w:rPr>
          <w:rFonts w:ascii="Times New Roman" w:hAnsi="Times New Roman"/>
          <w:sz w:val="24"/>
          <w:szCs w:val="24"/>
        </w:rPr>
        <w:t xml:space="preserve"> Human pineal physiology and functional significance of melatonin. Front Neuroendocrinol 25: 177-195</w:t>
      </w:r>
      <w:r>
        <w:rPr>
          <w:rFonts w:ascii="Times New Roman" w:hAnsi="Times New Roman"/>
          <w:sz w:val="24"/>
          <w:szCs w:val="24"/>
        </w:rPr>
        <w:t xml:space="preserve">, </w:t>
      </w:r>
      <w:r w:rsidRPr="00223D65">
        <w:rPr>
          <w:rFonts w:ascii="Times New Roman" w:hAnsi="Times New Roman"/>
          <w:sz w:val="24"/>
          <w:szCs w:val="24"/>
        </w:rPr>
        <w:t>2004</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Mendoza-Wilson AM, Glossman-Mitnik D</w:t>
      </w:r>
      <w:r>
        <w:rPr>
          <w:rFonts w:ascii="Times New Roman" w:hAnsi="Times New Roman"/>
          <w:sz w:val="24"/>
          <w:szCs w:val="24"/>
        </w:rPr>
        <w:t>:</w:t>
      </w:r>
      <w:r w:rsidRPr="00223D65">
        <w:rPr>
          <w:rFonts w:ascii="Times New Roman" w:hAnsi="Times New Roman"/>
          <w:sz w:val="24"/>
          <w:szCs w:val="24"/>
        </w:rPr>
        <w:t xml:space="preserve"> Theoretical study of the molecular properties and chemical reactivity of (+)-catechin and (-)-epicatechin related to their antioxidant ability. J Mol Struct Theocem 761: 97-106</w:t>
      </w:r>
      <w:r>
        <w:rPr>
          <w:rFonts w:ascii="Times New Roman" w:hAnsi="Times New Roman"/>
          <w:sz w:val="24"/>
          <w:szCs w:val="24"/>
        </w:rPr>
        <w:t xml:space="preserve">, </w:t>
      </w:r>
      <w:r w:rsidRPr="00223D65">
        <w:rPr>
          <w:rFonts w:ascii="Times New Roman" w:hAnsi="Times New Roman"/>
          <w:sz w:val="24"/>
          <w:szCs w:val="24"/>
        </w:rPr>
        <w:t>2006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Nwuha V, Nakajima M, Tong J, Ichikawa S</w:t>
      </w:r>
      <w:r>
        <w:rPr>
          <w:rFonts w:ascii="Times New Roman" w:hAnsi="Times New Roman"/>
          <w:sz w:val="24"/>
          <w:szCs w:val="24"/>
        </w:rPr>
        <w:t>:</w:t>
      </w:r>
      <w:r w:rsidRPr="00223D65">
        <w:rPr>
          <w:rFonts w:ascii="Times New Roman" w:hAnsi="Times New Roman"/>
          <w:sz w:val="24"/>
          <w:szCs w:val="24"/>
        </w:rPr>
        <w:t xml:space="preserve"> Solubility study of green tea extracts in pure solvents and edible oils. J Food Eng 40: 161-165</w:t>
      </w:r>
      <w:r>
        <w:rPr>
          <w:rFonts w:ascii="Times New Roman" w:hAnsi="Times New Roman"/>
          <w:sz w:val="24"/>
          <w:szCs w:val="24"/>
        </w:rPr>
        <w:t xml:space="preserve">, </w:t>
      </w:r>
      <w:r w:rsidRPr="00223D65">
        <w:rPr>
          <w:rFonts w:ascii="Times New Roman" w:hAnsi="Times New Roman"/>
          <w:sz w:val="24"/>
          <w:szCs w:val="24"/>
        </w:rPr>
        <w:t>1999</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Paquay JB, Haenen GR, Stender G, Wiseman SA, Tijburg LB, Bast A</w:t>
      </w:r>
      <w:r>
        <w:rPr>
          <w:rFonts w:ascii="Times New Roman" w:hAnsi="Times New Roman"/>
          <w:sz w:val="24"/>
          <w:szCs w:val="24"/>
        </w:rPr>
        <w:t>:</w:t>
      </w:r>
      <w:r w:rsidRPr="00223D65">
        <w:rPr>
          <w:rFonts w:ascii="Times New Roman" w:hAnsi="Times New Roman"/>
          <w:sz w:val="24"/>
          <w:szCs w:val="24"/>
        </w:rPr>
        <w:t xml:space="preserve"> Protection against nitric oxide toxicity by tea. J Agric Food Chem 48: 5768–5772</w:t>
      </w:r>
      <w:r>
        <w:rPr>
          <w:rFonts w:ascii="Times New Roman" w:hAnsi="Times New Roman"/>
          <w:sz w:val="24"/>
          <w:szCs w:val="24"/>
        </w:rPr>
        <w:t xml:space="preserve">, </w:t>
      </w:r>
      <w:r w:rsidRPr="00223D65">
        <w:rPr>
          <w:rFonts w:ascii="Times New Roman" w:hAnsi="Times New Roman"/>
          <w:sz w:val="24"/>
          <w:szCs w:val="24"/>
        </w:rPr>
        <w:t>2000</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lastRenderedPageBreak/>
        <w:t>Persengiev S, Kanchev L, Vezenkova G</w:t>
      </w:r>
      <w:r>
        <w:rPr>
          <w:rFonts w:ascii="Times New Roman" w:hAnsi="Times New Roman"/>
          <w:sz w:val="24"/>
          <w:szCs w:val="24"/>
        </w:rPr>
        <w:t>:</w:t>
      </w:r>
      <w:r w:rsidRPr="00223D65">
        <w:rPr>
          <w:rFonts w:ascii="Times New Roman" w:hAnsi="Times New Roman"/>
          <w:sz w:val="24"/>
          <w:szCs w:val="24"/>
        </w:rPr>
        <w:t xml:space="preserve"> Circadian patterns of melatonin, corticosterone, and progesterone in male rats subjected to chronic stress: effect of constant illumination. J Pineal Res 11: 57-62</w:t>
      </w:r>
      <w:r>
        <w:rPr>
          <w:rFonts w:ascii="Times New Roman" w:hAnsi="Times New Roman"/>
          <w:sz w:val="24"/>
          <w:szCs w:val="24"/>
        </w:rPr>
        <w:t xml:space="preserve">, </w:t>
      </w:r>
      <w:r w:rsidRPr="00223D65">
        <w:rPr>
          <w:rFonts w:ascii="Times New Roman" w:hAnsi="Times New Roman"/>
          <w:sz w:val="24"/>
          <w:szCs w:val="24"/>
        </w:rPr>
        <w:t>1991</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Rabinovsky ED</w:t>
      </w:r>
      <w:r>
        <w:rPr>
          <w:rFonts w:ascii="Times New Roman" w:hAnsi="Times New Roman"/>
          <w:sz w:val="24"/>
          <w:szCs w:val="24"/>
        </w:rPr>
        <w:t>:</w:t>
      </w:r>
      <w:r w:rsidRPr="00223D65">
        <w:rPr>
          <w:rFonts w:ascii="Times New Roman" w:hAnsi="Times New Roman"/>
          <w:sz w:val="24"/>
          <w:szCs w:val="24"/>
        </w:rPr>
        <w:t xml:space="preserve"> The multifunctional role of IGF-1 in peripheral nerve regeneration. Neurol Res 26: 204-210</w:t>
      </w:r>
      <w:r>
        <w:rPr>
          <w:rFonts w:ascii="Times New Roman" w:hAnsi="Times New Roman"/>
          <w:sz w:val="24"/>
          <w:szCs w:val="24"/>
        </w:rPr>
        <w:t xml:space="preserve">, </w:t>
      </w:r>
      <w:r w:rsidRPr="00223D65">
        <w:rPr>
          <w:rFonts w:ascii="Times New Roman" w:hAnsi="Times New Roman"/>
          <w:sz w:val="24"/>
          <w:szCs w:val="24"/>
        </w:rPr>
        <w:t>2004</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Rahman RM, Nair SM, Helps SC, Shaw OM, Sims NR, Rosengren RJ</w:t>
      </w:r>
      <w:r>
        <w:rPr>
          <w:rFonts w:ascii="Times New Roman" w:hAnsi="Times New Roman"/>
          <w:sz w:val="24"/>
          <w:szCs w:val="24"/>
        </w:rPr>
        <w:t>:</w:t>
      </w:r>
      <w:r w:rsidRPr="00223D65">
        <w:rPr>
          <w:rFonts w:ascii="Times New Roman" w:hAnsi="Times New Roman"/>
          <w:sz w:val="24"/>
          <w:szCs w:val="24"/>
        </w:rPr>
        <w:t xml:space="preserve"> Epigallocatechin gallate as an intervention for the acute treatment of cerebral ischemia. Neurosci Lett 382: 227–230</w:t>
      </w:r>
      <w:r>
        <w:rPr>
          <w:rFonts w:ascii="Times New Roman" w:hAnsi="Times New Roman"/>
          <w:sz w:val="24"/>
          <w:szCs w:val="24"/>
        </w:rPr>
        <w:t xml:space="preserve">, </w:t>
      </w:r>
      <w:r w:rsidRPr="00223D65">
        <w:rPr>
          <w:rFonts w:ascii="Times New Roman" w:hAnsi="Times New Roman"/>
          <w:sz w:val="24"/>
          <w:szCs w:val="24"/>
        </w:rPr>
        <w:t>2005</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Ramon Y, Cajal S</w:t>
      </w:r>
      <w:r>
        <w:rPr>
          <w:rFonts w:ascii="Times New Roman" w:hAnsi="Times New Roman"/>
          <w:sz w:val="24"/>
          <w:szCs w:val="24"/>
        </w:rPr>
        <w:t xml:space="preserve">: </w:t>
      </w:r>
      <w:r w:rsidRPr="00223D65">
        <w:rPr>
          <w:rFonts w:ascii="Times New Roman" w:hAnsi="Times New Roman"/>
          <w:sz w:val="24"/>
          <w:szCs w:val="24"/>
        </w:rPr>
        <w:t>Degeneration and regeneration of the nervous system. Oxford University Pres, London</w:t>
      </w:r>
      <w:r>
        <w:rPr>
          <w:rFonts w:ascii="Times New Roman" w:hAnsi="Times New Roman"/>
          <w:sz w:val="24"/>
          <w:szCs w:val="24"/>
        </w:rPr>
        <w:t>, 1928</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Schmelzer JD, Zochodne DW, Low PA</w:t>
      </w:r>
      <w:r>
        <w:rPr>
          <w:rFonts w:ascii="Times New Roman" w:hAnsi="Times New Roman"/>
          <w:sz w:val="24"/>
          <w:szCs w:val="24"/>
        </w:rPr>
        <w:t>:</w:t>
      </w:r>
      <w:r w:rsidRPr="00223D65">
        <w:rPr>
          <w:rFonts w:ascii="Times New Roman" w:hAnsi="Times New Roman"/>
          <w:sz w:val="24"/>
          <w:szCs w:val="24"/>
        </w:rPr>
        <w:t xml:space="preserve"> Ischemic and reperfusion injury of rat peripheral nerve. Proc Natl Acad Sci 86: 1639-1642</w:t>
      </w:r>
      <w:r>
        <w:rPr>
          <w:rFonts w:ascii="Times New Roman" w:hAnsi="Times New Roman"/>
          <w:sz w:val="24"/>
          <w:szCs w:val="24"/>
        </w:rPr>
        <w:t xml:space="preserve">, </w:t>
      </w:r>
      <w:r w:rsidRPr="00223D65">
        <w:rPr>
          <w:rFonts w:ascii="Times New Roman" w:hAnsi="Times New Roman"/>
          <w:sz w:val="24"/>
          <w:szCs w:val="24"/>
        </w:rPr>
        <w:t>1989</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Seddon HJ</w:t>
      </w:r>
      <w:r>
        <w:rPr>
          <w:rFonts w:ascii="Times New Roman" w:hAnsi="Times New Roman"/>
          <w:sz w:val="24"/>
          <w:szCs w:val="24"/>
        </w:rPr>
        <w:t>:</w:t>
      </w:r>
      <w:r w:rsidRPr="00223D65">
        <w:rPr>
          <w:rFonts w:ascii="Times New Roman" w:hAnsi="Times New Roman"/>
          <w:sz w:val="24"/>
          <w:szCs w:val="24"/>
        </w:rPr>
        <w:t xml:space="preserve"> Three types of nerve injury. Brain 66: 237-288</w:t>
      </w:r>
      <w:r>
        <w:rPr>
          <w:rFonts w:ascii="Times New Roman" w:hAnsi="Times New Roman"/>
          <w:sz w:val="24"/>
          <w:szCs w:val="24"/>
        </w:rPr>
        <w:t xml:space="preserve">, </w:t>
      </w:r>
      <w:r w:rsidRPr="00223D65">
        <w:rPr>
          <w:rFonts w:ascii="Times New Roman" w:hAnsi="Times New Roman"/>
          <w:sz w:val="24"/>
          <w:szCs w:val="24"/>
        </w:rPr>
        <w:t>1943</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Sutherland BA, Rahman RMA, Appleton I</w:t>
      </w:r>
      <w:r>
        <w:rPr>
          <w:rFonts w:ascii="Times New Roman" w:hAnsi="Times New Roman"/>
          <w:sz w:val="24"/>
          <w:szCs w:val="24"/>
        </w:rPr>
        <w:t>:</w:t>
      </w:r>
      <w:r w:rsidRPr="00223D65">
        <w:rPr>
          <w:rFonts w:ascii="Times New Roman" w:hAnsi="Times New Roman"/>
          <w:sz w:val="24"/>
          <w:szCs w:val="24"/>
        </w:rPr>
        <w:t xml:space="preserve"> Mechanisms of action of gren tea catechins, with a focus on ischemia-induced deurodegeneration. J Nutr Biochem 17: 291-306</w:t>
      </w:r>
      <w:r>
        <w:rPr>
          <w:rFonts w:ascii="Times New Roman" w:hAnsi="Times New Roman"/>
          <w:sz w:val="24"/>
          <w:szCs w:val="24"/>
        </w:rPr>
        <w:t xml:space="preserve">, </w:t>
      </w:r>
      <w:r w:rsidRPr="00223D65">
        <w:rPr>
          <w:rFonts w:ascii="Times New Roman" w:hAnsi="Times New Roman"/>
          <w:sz w:val="24"/>
          <w:szCs w:val="24"/>
        </w:rPr>
        <w:t>2006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Tang SZ, Kerry JP, Sheehan D, Buckley DJ, Morrissey PA</w:t>
      </w:r>
      <w:r>
        <w:rPr>
          <w:rFonts w:ascii="Times New Roman" w:hAnsi="Times New Roman"/>
          <w:sz w:val="24"/>
          <w:szCs w:val="24"/>
        </w:rPr>
        <w:t>:</w:t>
      </w:r>
      <w:r w:rsidRPr="00223D65">
        <w:rPr>
          <w:rFonts w:ascii="Times New Roman" w:hAnsi="Times New Roman"/>
          <w:sz w:val="24"/>
          <w:szCs w:val="24"/>
        </w:rPr>
        <w:t xml:space="preserve"> Antioxidative effect of dietary tea catechins on lipid oxidation of long term frozen chicken meat Science 57: 331-336</w:t>
      </w:r>
      <w:r>
        <w:rPr>
          <w:rFonts w:ascii="Times New Roman" w:hAnsi="Times New Roman"/>
          <w:sz w:val="24"/>
          <w:szCs w:val="24"/>
        </w:rPr>
        <w:t xml:space="preserve">, </w:t>
      </w:r>
      <w:r w:rsidRPr="00223D65">
        <w:rPr>
          <w:rFonts w:ascii="Times New Roman" w:hAnsi="Times New Roman"/>
          <w:sz w:val="24"/>
          <w:szCs w:val="24"/>
        </w:rPr>
        <w:t>2001</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Van der Zee CE, Brakkee JH, Gispen WH</w:t>
      </w:r>
      <w:r>
        <w:rPr>
          <w:rFonts w:ascii="Times New Roman" w:hAnsi="Times New Roman"/>
          <w:sz w:val="24"/>
          <w:szCs w:val="24"/>
        </w:rPr>
        <w:t>:</w:t>
      </w:r>
      <w:r w:rsidRPr="00223D65">
        <w:rPr>
          <w:rFonts w:ascii="Times New Roman" w:hAnsi="Times New Roman"/>
          <w:sz w:val="24"/>
          <w:szCs w:val="24"/>
        </w:rPr>
        <w:t xml:space="preserve"> Putative neurotrophic factors and functional recovery from peripheral nerve damage in the rat. Br J Pharmacol 103: 1041-1046</w:t>
      </w:r>
      <w:r>
        <w:rPr>
          <w:rFonts w:ascii="Times New Roman" w:hAnsi="Times New Roman"/>
          <w:sz w:val="24"/>
          <w:szCs w:val="24"/>
        </w:rPr>
        <w:t xml:space="preserve">, </w:t>
      </w:r>
      <w:r w:rsidRPr="00223D65">
        <w:rPr>
          <w:rFonts w:ascii="Times New Roman" w:hAnsi="Times New Roman"/>
          <w:sz w:val="24"/>
          <w:szCs w:val="24"/>
        </w:rPr>
        <w:t>1991</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Xuczaj W, Skrzydlewska E</w:t>
      </w:r>
      <w:r>
        <w:rPr>
          <w:rFonts w:ascii="Times New Roman" w:hAnsi="Times New Roman"/>
          <w:sz w:val="24"/>
          <w:szCs w:val="24"/>
        </w:rPr>
        <w:t>:</w:t>
      </w:r>
      <w:r w:rsidRPr="00223D65">
        <w:rPr>
          <w:rFonts w:ascii="Times New Roman" w:hAnsi="Times New Roman"/>
          <w:sz w:val="24"/>
          <w:szCs w:val="24"/>
        </w:rPr>
        <w:t xml:space="preserve"> Antioxidative properties of black tea. Prev Med 40: 910-918</w:t>
      </w:r>
      <w:r>
        <w:rPr>
          <w:rFonts w:ascii="Times New Roman" w:hAnsi="Times New Roman"/>
          <w:sz w:val="24"/>
          <w:szCs w:val="24"/>
        </w:rPr>
        <w:t xml:space="preserve">, </w:t>
      </w:r>
      <w:r w:rsidRPr="00223D65">
        <w:rPr>
          <w:rFonts w:ascii="Times New Roman" w:hAnsi="Times New Roman"/>
          <w:sz w:val="24"/>
          <w:szCs w:val="24"/>
        </w:rPr>
        <w:t>2005</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lastRenderedPageBreak/>
        <w:t>Yilmaz Y</w:t>
      </w:r>
      <w:r>
        <w:rPr>
          <w:rFonts w:ascii="Times New Roman" w:hAnsi="Times New Roman"/>
          <w:sz w:val="24"/>
          <w:szCs w:val="24"/>
        </w:rPr>
        <w:t>:</w:t>
      </w:r>
      <w:r w:rsidRPr="00223D65">
        <w:rPr>
          <w:rFonts w:ascii="Times New Roman" w:hAnsi="Times New Roman"/>
          <w:sz w:val="24"/>
          <w:szCs w:val="24"/>
        </w:rPr>
        <w:t xml:space="preserve"> Novel uses of catechins in foods. Trends in Food Sci Technol 17: 64-71</w:t>
      </w:r>
      <w:r>
        <w:rPr>
          <w:rFonts w:ascii="Times New Roman" w:hAnsi="Times New Roman"/>
          <w:sz w:val="24"/>
          <w:szCs w:val="24"/>
        </w:rPr>
        <w:t xml:space="preserve">, </w:t>
      </w:r>
      <w:r w:rsidRPr="00223D65">
        <w:rPr>
          <w:rFonts w:ascii="Times New Roman" w:hAnsi="Times New Roman"/>
          <w:sz w:val="24"/>
          <w:szCs w:val="24"/>
        </w:rPr>
        <w:t>2006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Zaveri NT:</w:t>
      </w:r>
      <w:r w:rsidRPr="00223D65">
        <w:rPr>
          <w:rFonts w:ascii="Times New Roman" w:hAnsi="Times New Roman"/>
          <w:sz w:val="24"/>
          <w:szCs w:val="24"/>
        </w:rPr>
        <w:t xml:space="preserve"> Green tea and its polyphenolic catechins: Medicinal uses in cancer and noncancer applications. Life Sci 78: 2073-2080</w:t>
      </w:r>
      <w:r>
        <w:rPr>
          <w:rFonts w:ascii="Times New Roman" w:hAnsi="Times New Roman"/>
          <w:sz w:val="24"/>
          <w:szCs w:val="24"/>
        </w:rPr>
        <w:t xml:space="preserve">, </w:t>
      </w:r>
      <w:r w:rsidRPr="00223D65">
        <w:rPr>
          <w:rFonts w:ascii="Times New Roman" w:hAnsi="Times New Roman"/>
          <w:sz w:val="24"/>
          <w:szCs w:val="24"/>
        </w:rPr>
        <w:t>2006</w:t>
      </w:r>
    </w:p>
    <w:p w:rsidR="005B56B1" w:rsidRPr="00223D65" w:rsidRDefault="005B56B1" w:rsidP="005B56B1">
      <w:pPr>
        <w:pStyle w:val="ListeParagraf"/>
        <w:numPr>
          <w:ilvl w:val="0"/>
          <w:numId w:val="3"/>
        </w:numPr>
        <w:autoSpaceDE w:val="0"/>
        <w:autoSpaceDN w:val="0"/>
        <w:adjustRightInd w:val="0"/>
        <w:spacing w:after="0" w:line="480" w:lineRule="auto"/>
        <w:jc w:val="both"/>
        <w:rPr>
          <w:rFonts w:ascii="Times New Roman" w:hAnsi="Times New Roman"/>
          <w:sz w:val="24"/>
          <w:szCs w:val="24"/>
        </w:rPr>
      </w:pPr>
      <w:r w:rsidRPr="00223D65">
        <w:rPr>
          <w:rFonts w:ascii="Times New Roman" w:hAnsi="Times New Roman"/>
          <w:sz w:val="24"/>
          <w:szCs w:val="24"/>
        </w:rPr>
        <w:t>Zhang YL, Zhang PB, Qiu SD, Liu Y, Tian YF, Wang Y</w:t>
      </w:r>
      <w:r>
        <w:rPr>
          <w:rFonts w:ascii="Times New Roman" w:hAnsi="Times New Roman"/>
          <w:sz w:val="24"/>
          <w:szCs w:val="24"/>
        </w:rPr>
        <w:t>:</w:t>
      </w:r>
      <w:r w:rsidRPr="00223D65">
        <w:rPr>
          <w:rFonts w:ascii="Times New Roman" w:hAnsi="Times New Roman"/>
          <w:sz w:val="24"/>
          <w:szCs w:val="24"/>
        </w:rPr>
        <w:t xml:space="preserve"> Effects of ketamine-midazolam anesthesia on the expression of NMDA and AMPA receptor subunit in the peri-infarction of rat brain. Chin Med J 119: 1555-1562</w:t>
      </w:r>
      <w:r>
        <w:rPr>
          <w:rFonts w:ascii="Times New Roman" w:hAnsi="Times New Roman"/>
          <w:sz w:val="24"/>
          <w:szCs w:val="24"/>
        </w:rPr>
        <w:t xml:space="preserve">, </w:t>
      </w:r>
      <w:r w:rsidRPr="00223D65">
        <w:rPr>
          <w:rFonts w:ascii="Times New Roman" w:hAnsi="Times New Roman"/>
          <w:sz w:val="24"/>
          <w:szCs w:val="24"/>
        </w:rPr>
        <w:t>2006</w:t>
      </w:r>
    </w:p>
    <w:p w:rsidR="005B56B1" w:rsidRPr="00223D65" w:rsidRDefault="005B56B1" w:rsidP="005B56B1">
      <w:pPr>
        <w:pStyle w:val="StandardWeb"/>
        <w:spacing w:before="0" w:after="0" w:line="480" w:lineRule="auto"/>
        <w:jc w:val="both"/>
        <w:rPr>
          <w:rFonts w:cs="Times New Roman"/>
          <w:lang w:val="en-US"/>
        </w:rPr>
      </w:pPr>
    </w:p>
    <w:p w:rsidR="005B56B1" w:rsidRPr="00223D65" w:rsidRDefault="005B56B1" w:rsidP="005B56B1">
      <w:pPr>
        <w:pStyle w:val="StandardWeb"/>
        <w:spacing w:before="0" w:after="0" w:line="480" w:lineRule="auto"/>
        <w:jc w:val="both"/>
        <w:rPr>
          <w:rFonts w:cs="Times New Roman"/>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p>
    <w:p w:rsidR="005B56B1" w:rsidRDefault="005B56B1" w:rsidP="005B56B1">
      <w:pPr>
        <w:spacing w:line="480" w:lineRule="auto"/>
        <w:rPr>
          <w:rFonts w:ascii="Times New Roman" w:hAnsi="Times New Roman" w:cs="Times New Roman"/>
          <w:b/>
          <w:sz w:val="24"/>
          <w:szCs w:val="24"/>
          <w:lang w:val="en-US"/>
        </w:rPr>
      </w:pPr>
    </w:p>
    <w:p w:rsidR="005B56B1" w:rsidRDefault="005B56B1" w:rsidP="005B56B1">
      <w:pPr>
        <w:spacing w:line="480" w:lineRule="auto"/>
        <w:rPr>
          <w:rFonts w:ascii="Times New Roman" w:hAnsi="Times New Roman" w:cs="Times New Roman"/>
          <w:b/>
          <w:sz w:val="24"/>
          <w:szCs w:val="24"/>
          <w:lang w:val="en-US"/>
        </w:rPr>
      </w:pPr>
    </w:p>
    <w:p w:rsidR="005B56B1" w:rsidRDefault="005B56B1" w:rsidP="005B56B1">
      <w:pPr>
        <w:spacing w:line="480" w:lineRule="auto"/>
        <w:rPr>
          <w:rFonts w:ascii="Times New Roman" w:hAnsi="Times New Roman" w:cs="Times New Roman"/>
          <w:b/>
          <w:sz w:val="24"/>
          <w:szCs w:val="24"/>
          <w:lang w:val="en-US"/>
        </w:rPr>
      </w:pPr>
    </w:p>
    <w:p w:rsidR="005B56B1" w:rsidRPr="00223D65" w:rsidRDefault="005B56B1" w:rsidP="005B56B1">
      <w:pPr>
        <w:spacing w:line="480" w:lineRule="auto"/>
        <w:rPr>
          <w:rFonts w:ascii="Times New Roman" w:hAnsi="Times New Roman" w:cs="Times New Roman"/>
          <w:b/>
          <w:sz w:val="24"/>
          <w:szCs w:val="24"/>
          <w:lang w:val="en-US"/>
        </w:rPr>
      </w:pPr>
      <w:r w:rsidRPr="00223D65">
        <w:rPr>
          <w:rFonts w:ascii="Times New Roman" w:hAnsi="Times New Roman" w:cs="Times New Roman"/>
          <w:b/>
          <w:sz w:val="24"/>
          <w:szCs w:val="24"/>
          <w:lang w:val="en-US"/>
        </w:rPr>
        <w:lastRenderedPageBreak/>
        <w:t>Table and Figure Legends</w:t>
      </w:r>
    </w:p>
    <w:p w:rsidR="005B56B1" w:rsidRPr="00223D65" w:rsidRDefault="005B56B1" w:rsidP="005B56B1">
      <w:pPr>
        <w:autoSpaceDE w:val="0"/>
        <w:spacing w:line="480" w:lineRule="auto"/>
        <w:jc w:val="both"/>
        <w:rPr>
          <w:rFonts w:ascii="Times New Roman" w:eastAsia="Times New Roman TUR" w:hAnsi="Times New Roman" w:cs="Times New Roman"/>
          <w:sz w:val="24"/>
          <w:szCs w:val="24"/>
          <w:lang w:val="en-US"/>
        </w:rPr>
      </w:pPr>
      <w:proofErr w:type="gramStart"/>
      <w:r w:rsidRPr="00223D65">
        <w:rPr>
          <w:rFonts w:ascii="Times New Roman" w:eastAsia="Times New Roman" w:hAnsi="Times New Roman" w:cs="Times New Roman"/>
          <w:b/>
          <w:bCs/>
          <w:sz w:val="24"/>
          <w:szCs w:val="24"/>
          <w:lang w:val="en-US"/>
        </w:rPr>
        <w:t xml:space="preserve">Table 1: </w:t>
      </w:r>
      <w:r w:rsidRPr="00223D65">
        <w:rPr>
          <w:rFonts w:ascii="Times New Roman" w:eastAsia="Times New Roman" w:hAnsi="Times New Roman" w:cs="Times New Roman"/>
          <w:sz w:val="24"/>
          <w:szCs w:val="24"/>
          <w:lang w:val="en-US"/>
        </w:rPr>
        <w:t>Post-traumatic histologic scores of myelinated nerve fibers</w:t>
      </w:r>
      <w:r w:rsidRPr="00223D65">
        <w:rPr>
          <w:rFonts w:ascii="Times New Roman" w:eastAsia="Times New Roman TUR" w:hAnsi="Times New Roman" w:cs="Times New Roman"/>
          <w:sz w:val="24"/>
          <w:szCs w:val="24"/>
          <w:lang w:val="en-US"/>
        </w:rPr>
        <w:t>.</w:t>
      </w:r>
      <w:proofErr w:type="gramEnd"/>
      <w:r w:rsidRPr="00223D65">
        <w:rPr>
          <w:rFonts w:ascii="Times New Roman" w:eastAsia="Times New Roman TUR" w:hAnsi="Times New Roman" w:cs="Times New Roman"/>
          <w:sz w:val="24"/>
          <w:szCs w:val="24"/>
          <w:lang w:val="en-US"/>
        </w:rPr>
        <w:t xml:space="preserve"> Semi-thin sections of myelinated nerve fibers were assessed with Leica Q </w:t>
      </w:r>
      <w:proofErr w:type="gramStart"/>
      <w:r w:rsidRPr="00223D65">
        <w:rPr>
          <w:rFonts w:ascii="Times New Roman" w:eastAsia="Times New Roman TUR" w:hAnsi="Times New Roman" w:cs="Times New Roman"/>
          <w:sz w:val="24"/>
          <w:szCs w:val="24"/>
          <w:lang w:val="en-US"/>
        </w:rPr>
        <w:t>Vin</w:t>
      </w:r>
      <w:proofErr w:type="gramEnd"/>
      <w:r w:rsidRPr="00223D65">
        <w:rPr>
          <w:rFonts w:ascii="Times New Roman" w:eastAsia="Times New Roman TUR" w:hAnsi="Times New Roman" w:cs="Times New Roman"/>
          <w:sz w:val="24"/>
          <w:szCs w:val="24"/>
          <w:lang w:val="en-US"/>
        </w:rPr>
        <w:t xml:space="preserve"> 3 program in 5 randomly selected areas.</w:t>
      </w:r>
    </w:p>
    <w:p w:rsidR="005B56B1" w:rsidRPr="00223D65" w:rsidRDefault="005B56B1" w:rsidP="005B56B1">
      <w:pPr>
        <w:autoSpaceDE w:val="0"/>
        <w:spacing w:before="100" w:after="0" w:line="480" w:lineRule="auto"/>
        <w:jc w:val="both"/>
        <w:rPr>
          <w:rFonts w:ascii="Times New Roman" w:hAnsi="Times New Roman" w:cs="Times New Roman"/>
          <w:sz w:val="24"/>
          <w:szCs w:val="24"/>
          <w:lang w:val="en-US"/>
        </w:rPr>
      </w:pPr>
      <w:r w:rsidRPr="00223D65">
        <w:rPr>
          <w:rFonts w:ascii="Times New Roman" w:eastAsia="Times New Roman" w:hAnsi="Times New Roman" w:cs="Times New Roman"/>
          <w:b/>
          <w:bCs/>
          <w:sz w:val="24"/>
          <w:szCs w:val="24"/>
          <w:lang w:val="en-US"/>
        </w:rPr>
        <w:t>Table 2:</w:t>
      </w:r>
      <w:r w:rsidRPr="00223D65">
        <w:rPr>
          <w:rFonts w:ascii="Times New Roman" w:eastAsia="Times New Roman" w:hAnsi="Times New Roman" w:cs="Times New Roman"/>
          <w:sz w:val="24"/>
          <w:szCs w:val="24"/>
          <w:lang w:val="en-US"/>
        </w:rPr>
        <w:t xml:space="preserve"> </w:t>
      </w:r>
      <w:bookmarkStart w:id="68" w:name="result_box2"/>
      <w:bookmarkEnd w:id="68"/>
      <w:r w:rsidRPr="00223D65">
        <w:rPr>
          <w:rFonts w:ascii="Times New Roman" w:hAnsi="Times New Roman" w:cs="Times New Roman"/>
          <w:sz w:val="24"/>
          <w:szCs w:val="24"/>
          <w:lang w:val="en-US"/>
        </w:rPr>
        <w:t>Distribution of Biochemical Measurement Values (Lipid Peroxidation)</w:t>
      </w:r>
    </w:p>
    <w:p w:rsidR="005B56B1" w:rsidRPr="00223D65" w:rsidRDefault="005B56B1" w:rsidP="005B56B1">
      <w:pPr>
        <w:autoSpaceDE w:val="0"/>
        <w:spacing w:before="100" w:after="0" w:line="480" w:lineRule="auto"/>
        <w:jc w:val="both"/>
        <w:rPr>
          <w:rFonts w:ascii="Times New Roman" w:hAnsi="Times New Roman" w:cs="Times New Roman"/>
          <w:b/>
          <w:sz w:val="24"/>
          <w:szCs w:val="24"/>
          <w:lang w:val="en-US"/>
        </w:rPr>
      </w:pPr>
      <w:r w:rsidRPr="00223D65">
        <w:rPr>
          <w:rFonts w:ascii="Times New Roman" w:hAnsi="Times New Roman" w:cs="Times New Roman"/>
          <w:b/>
          <w:sz w:val="24"/>
          <w:szCs w:val="24"/>
          <w:lang w:val="en-US"/>
        </w:rPr>
        <w:t xml:space="preserve">Table 3: </w:t>
      </w:r>
      <w:r w:rsidRPr="00223D65">
        <w:rPr>
          <w:rFonts w:ascii="Times New Roman" w:hAnsi="Times New Roman" w:cs="Times New Roman"/>
          <w:sz w:val="24"/>
          <w:szCs w:val="24"/>
          <w:lang w:val="en-US"/>
        </w:rPr>
        <w:t>Distribution of Wallerian Degenerations Measurement in all groups</w:t>
      </w:r>
    </w:p>
    <w:p w:rsidR="005B56B1" w:rsidRPr="00223D65" w:rsidRDefault="005B56B1" w:rsidP="005B56B1">
      <w:pPr>
        <w:autoSpaceDE w:val="0"/>
        <w:spacing w:line="480" w:lineRule="auto"/>
        <w:jc w:val="both"/>
        <w:rPr>
          <w:rFonts w:ascii="Times New Roman" w:eastAsia="Times New Roman" w:hAnsi="Times New Roman" w:cs="Times New Roman"/>
          <w:b/>
          <w:bCs/>
          <w:sz w:val="24"/>
          <w:szCs w:val="24"/>
          <w:lang w:val="en-US"/>
        </w:rPr>
      </w:pPr>
    </w:p>
    <w:p w:rsidR="005B56B1" w:rsidRPr="00223D65" w:rsidRDefault="005B56B1" w:rsidP="005B56B1">
      <w:pPr>
        <w:autoSpaceDE w:val="0"/>
        <w:spacing w:line="480" w:lineRule="auto"/>
        <w:jc w:val="both"/>
        <w:rPr>
          <w:rFonts w:ascii="Times New Roman" w:eastAsia="Times New Roman" w:hAnsi="Times New Roman" w:cs="Times New Roman"/>
          <w:iCs/>
          <w:sz w:val="24"/>
          <w:szCs w:val="24"/>
          <w:lang w:val="en-US"/>
        </w:rPr>
      </w:pPr>
      <w:r w:rsidRPr="00223D65">
        <w:rPr>
          <w:rFonts w:ascii="Times New Roman" w:eastAsia="Times New Roman" w:hAnsi="Times New Roman" w:cs="Times New Roman"/>
          <w:b/>
          <w:bCs/>
          <w:sz w:val="24"/>
          <w:szCs w:val="24"/>
          <w:lang w:val="en-US"/>
        </w:rPr>
        <w:t>Figure 1:</w:t>
      </w:r>
      <w:r w:rsidRPr="00223D65">
        <w:rPr>
          <w:rFonts w:ascii="Times New Roman" w:eastAsia="Times New Roman" w:hAnsi="Times New Roman" w:cs="Times New Roman"/>
          <w:bCs/>
          <w:sz w:val="24"/>
          <w:szCs w:val="24"/>
          <w:lang w:val="en-US"/>
        </w:rPr>
        <w:t xml:space="preserve"> Multiple Comparison of Lipid Peroxidation Values between the groups</w:t>
      </w:r>
      <w:r w:rsidRPr="00223D65">
        <w:rPr>
          <w:rFonts w:ascii="Times New Roman" w:eastAsia="Times New Roman" w:hAnsi="Times New Roman" w:cs="Times New Roman"/>
          <w:iCs/>
          <w:sz w:val="24"/>
          <w:szCs w:val="24"/>
          <w:lang w:val="en-US"/>
        </w:rPr>
        <w:t xml:space="preserve"> Trauma, trauma + saline &gt; control, 10mg/kg, 25 mg/kg, 50 mg/kg respectively.</w:t>
      </w:r>
    </w:p>
    <w:p w:rsidR="005B56B1" w:rsidRPr="00223D65" w:rsidRDefault="005B56B1" w:rsidP="005B56B1">
      <w:pPr>
        <w:spacing w:line="480" w:lineRule="auto"/>
        <w:rPr>
          <w:rFonts w:ascii="Times New Roman" w:hAnsi="Times New Roman" w:cs="Times New Roman"/>
          <w:sz w:val="24"/>
          <w:szCs w:val="24"/>
          <w:lang w:val="en-US"/>
        </w:rPr>
      </w:pPr>
      <w:r w:rsidRPr="00223D65">
        <w:rPr>
          <w:rFonts w:ascii="Times New Roman" w:hAnsi="Times New Roman" w:cs="Times New Roman"/>
          <w:b/>
          <w:sz w:val="24"/>
          <w:szCs w:val="24"/>
          <w:lang w:val="en-US"/>
        </w:rPr>
        <w:t>Figure 2A:</w:t>
      </w:r>
      <w:r w:rsidRPr="00223D65">
        <w:rPr>
          <w:rFonts w:ascii="Times New Roman" w:hAnsi="Times New Roman" w:cs="Times New Roman"/>
          <w:sz w:val="24"/>
          <w:szCs w:val="24"/>
          <w:lang w:val="en-US"/>
        </w:rPr>
        <w:t xml:space="preserve"> Sciatic nerve semi-thin light microscopy sections of normal structured myelinated nerve fibers (</w:t>
      </w:r>
      <w:r w:rsidRPr="00223D65">
        <w:rPr>
          <w:rFonts w:ascii="Times New Roman" w:hAnsi="Times New Roman" w:cs="Times New Roman"/>
          <w:sz w:val="24"/>
          <w:szCs w:val="24"/>
        </w:rPr>
        <w:sym w:font="Webdings" w:char="F034"/>
      </w:r>
      <w:r w:rsidRPr="00223D65">
        <w:rPr>
          <w:rFonts w:ascii="Times New Roman" w:hAnsi="Times New Roman" w:cs="Times New Roman"/>
          <w:sz w:val="24"/>
          <w:szCs w:val="24"/>
          <w:lang w:val="en-US"/>
        </w:rPr>
        <w:t>) as well as hypertrophic Schwann cells (</w:t>
      </w:r>
      <w:r w:rsidRPr="00223D65">
        <w:rPr>
          <w:rFonts w:ascii="Times New Roman" w:hAnsi="Times New Roman" w:cs="Times New Roman"/>
          <w:sz w:val="24"/>
          <w:szCs w:val="24"/>
        </w:rPr>
        <w:sym w:font="Wingdings" w:char="F0E0"/>
      </w:r>
      <w:r w:rsidRPr="00223D65">
        <w:rPr>
          <w:rFonts w:ascii="Times New Roman" w:hAnsi="Times New Roman" w:cs="Times New Roman"/>
          <w:sz w:val="24"/>
          <w:szCs w:val="24"/>
          <w:lang w:val="en-US"/>
        </w:rPr>
        <w:t>), myelinated sheath duplication (</w:t>
      </w:r>
      <w:r w:rsidRPr="00223D65">
        <w:rPr>
          <w:rFonts w:ascii="Times New Roman" w:hAnsi="Times New Roman" w:cs="Times New Roman"/>
          <w:sz w:val="24"/>
          <w:szCs w:val="24"/>
        </w:rPr>
        <w:sym w:font="Webdings" w:char="F03A"/>
      </w:r>
      <w:r w:rsidRPr="00223D65">
        <w:rPr>
          <w:rFonts w:ascii="Times New Roman" w:hAnsi="Times New Roman" w:cs="Times New Roman"/>
          <w:sz w:val="24"/>
          <w:szCs w:val="24"/>
          <w:lang w:val="en-US"/>
        </w:rPr>
        <w:t>) and undulation (</w:t>
      </w:r>
      <w:r w:rsidRPr="00223D65">
        <w:rPr>
          <w:rFonts w:ascii="Times New Roman" w:hAnsi="Times New Roman" w:cs="Times New Roman"/>
          <w:sz w:val="24"/>
          <w:szCs w:val="24"/>
        </w:rPr>
        <w:sym w:font="Wingdings" w:char="F0E8"/>
      </w:r>
      <w:r w:rsidRPr="00223D65">
        <w:rPr>
          <w:rFonts w:ascii="Times New Roman" w:hAnsi="Times New Roman" w:cs="Times New Roman"/>
          <w:sz w:val="24"/>
          <w:szCs w:val="24"/>
          <w:lang w:val="en-US"/>
        </w:rPr>
        <w:t>)</w:t>
      </w:r>
      <w:proofErr w:type="gramStart"/>
      <w:r w:rsidRPr="00223D65">
        <w:rPr>
          <w:rFonts w:ascii="Times New Roman" w:hAnsi="Times New Roman" w:cs="Times New Roman"/>
          <w:sz w:val="24"/>
          <w:szCs w:val="24"/>
          <w:lang w:val="en-US"/>
        </w:rPr>
        <w:t>,withdrawal</w:t>
      </w:r>
      <w:proofErr w:type="gramEnd"/>
      <w:r w:rsidRPr="00223D65">
        <w:rPr>
          <w:rFonts w:ascii="Times New Roman" w:hAnsi="Times New Roman" w:cs="Times New Roman"/>
          <w:sz w:val="24"/>
          <w:szCs w:val="24"/>
          <w:lang w:val="en-US"/>
        </w:rPr>
        <w:t xml:space="preserve"> of axonal structures on some myelinated fibers (</w:t>
      </w:r>
      <w:r w:rsidRPr="00223D65">
        <w:rPr>
          <w:rFonts w:ascii="Times New Roman" w:hAnsi="Times New Roman" w:cs="Times New Roman"/>
          <w:sz w:val="24"/>
          <w:szCs w:val="24"/>
        </w:rPr>
        <w:sym w:font="Webdings" w:char="F038"/>
      </w:r>
      <w:r w:rsidRPr="00223D65">
        <w:rPr>
          <w:rFonts w:ascii="Times New Roman" w:hAnsi="Times New Roman" w:cs="Times New Roman"/>
          <w:sz w:val="24"/>
          <w:szCs w:val="24"/>
          <w:lang w:val="en-US"/>
        </w:rPr>
        <w:t xml:space="preserve">), and generalized edema throughout the tissue (+) is seen (Toluidine Blue X400). </w:t>
      </w:r>
      <w:r w:rsidRPr="00223D65">
        <w:rPr>
          <w:rFonts w:ascii="Times New Roman" w:hAnsi="Times New Roman" w:cs="Times New Roman"/>
          <w:b/>
          <w:sz w:val="24"/>
          <w:szCs w:val="24"/>
          <w:lang w:val="en-US"/>
        </w:rPr>
        <w:t>Figure 2B:</w:t>
      </w:r>
      <w:r w:rsidRPr="00223D65">
        <w:rPr>
          <w:rFonts w:ascii="Times New Roman" w:hAnsi="Times New Roman" w:cs="Times New Roman"/>
          <w:sz w:val="24"/>
          <w:szCs w:val="24"/>
          <w:lang w:val="en-US"/>
        </w:rPr>
        <w:t xml:space="preserve"> Figure of the same group showing normal structured myelinated nerve fibers (</w:t>
      </w:r>
      <w:r w:rsidRPr="00223D65">
        <w:rPr>
          <w:rFonts w:ascii="Times New Roman" w:hAnsi="Times New Roman" w:cs="Times New Roman"/>
          <w:sz w:val="24"/>
          <w:szCs w:val="24"/>
        </w:rPr>
        <w:sym w:font="Webdings" w:char="F034"/>
      </w:r>
      <w:r w:rsidRPr="00223D65">
        <w:rPr>
          <w:rFonts w:ascii="Times New Roman" w:hAnsi="Times New Roman" w:cs="Times New Roman"/>
          <w:sz w:val="24"/>
          <w:szCs w:val="24"/>
          <w:lang w:val="en-US"/>
        </w:rPr>
        <w:t>), duplication in myelinated sheath (</w:t>
      </w:r>
      <w:r w:rsidRPr="00223D65">
        <w:rPr>
          <w:rFonts w:ascii="Times New Roman" w:hAnsi="Times New Roman" w:cs="Times New Roman"/>
          <w:sz w:val="24"/>
          <w:szCs w:val="24"/>
        </w:rPr>
        <w:sym w:font="Webdings" w:char="F03A"/>
      </w:r>
      <w:r w:rsidRPr="00223D65">
        <w:rPr>
          <w:rFonts w:ascii="Times New Roman" w:hAnsi="Times New Roman" w:cs="Times New Roman"/>
          <w:sz w:val="24"/>
          <w:szCs w:val="24"/>
          <w:lang w:val="en-US"/>
        </w:rPr>
        <w:t>) and undulation (</w:t>
      </w:r>
      <w:r w:rsidRPr="00223D65">
        <w:rPr>
          <w:rFonts w:ascii="Times New Roman" w:hAnsi="Times New Roman" w:cs="Times New Roman"/>
          <w:sz w:val="24"/>
          <w:szCs w:val="24"/>
        </w:rPr>
        <w:sym w:font="Wingdings" w:char="F0E8"/>
      </w:r>
      <w:r w:rsidRPr="00223D65">
        <w:rPr>
          <w:rFonts w:ascii="Times New Roman" w:hAnsi="Times New Roman" w:cs="Times New Roman"/>
          <w:sz w:val="24"/>
          <w:szCs w:val="24"/>
          <w:lang w:val="en-US"/>
        </w:rPr>
        <w:t>)</w:t>
      </w:r>
      <w:proofErr w:type="gramStart"/>
      <w:r w:rsidRPr="00223D65">
        <w:rPr>
          <w:rFonts w:ascii="Times New Roman" w:hAnsi="Times New Roman" w:cs="Times New Roman"/>
          <w:sz w:val="24"/>
          <w:szCs w:val="24"/>
          <w:lang w:val="en-US"/>
        </w:rPr>
        <w:t>,withdrawal</w:t>
      </w:r>
      <w:proofErr w:type="gramEnd"/>
      <w:r w:rsidRPr="00223D65">
        <w:rPr>
          <w:rFonts w:ascii="Times New Roman" w:hAnsi="Times New Roman" w:cs="Times New Roman"/>
          <w:sz w:val="24"/>
          <w:szCs w:val="24"/>
          <w:lang w:val="en-US"/>
        </w:rPr>
        <w:t xml:space="preserve"> of axonal structures on some myelinated fibers (</w:t>
      </w:r>
      <w:r w:rsidRPr="00223D65">
        <w:rPr>
          <w:rFonts w:ascii="Times New Roman" w:hAnsi="Times New Roman" w:cs="Times New Roman"/>
          <w:sz w:val="24"/>
          <w:szCs w:val="24"/>
        </w:rPr>
        <w:sym w:font="Webdings" w:char="F038"/>
      </w:r>
      <w:r w:rsidRPr="00223D65">
        <w:rPr>
          <w:rFonts w:ascii="Times New Roman" w:hAnsi="Times New Roman" w:cs="Times New Roman"/>
          <w:sz w:val="24"/>
          <w:szCs w:val="24"/>
          <w:lang w:val="en-US"/>
        </w:rPr>
        <w:t>), and edema of nerve fibers (+) is seen (Toluidine Blue X400).</w:t>
      </w:r>
    </w:p>
    <w:p w:rsidR="005B56B1" w:rsidRPr="00223D65" w:rsidRDefault="005B56B1" w:rsidP="005B56B1">
      <w:pPr>
        <w:spacing w:line="480" w:lineRule="auto"/>
        <w:rPr>
          <w:rFonts w:ascii="Times New Roman" w:hAnsi="Times New Roman" w:cs="Times New Roman"/>
          <w:sz w:val="24"/>
          <w:szCs w:val="24"/>
          <w:lang w:val="en-US"/>
        </w:rPr>
      </w:pPr>
      <w:r w:rsidRPr="00223D65">
        <w:rPr>
          <w:rFonts w:ascii="Times New Roman" w:hAnsi="Times New Roman" w:cs="Times New Roman"/>
          <w:b/>
          <w:sz w:val="24"/>
          <w:szCs w:val="24"/>
          <w:lang w:val="en-US"/>
        </w:rPr>
        <w:t>Figure 3A:</w:t>
      </w:r>
      <w:r w:rsidRPr="00223D65">
        <w:rPr>
          <w:rFonts w:ascii="Times New Roman" w:hAnsi="Times New Roman" w:cs="Times New Roman"/>
          <w:sz w:val="24"/>
          <w:szCs w:val="24"/>
          <w:lang w:val="en-US"/>
        </w:rPr>
        <w:t xml:space="preserve"> The sciatic nerve semi-thin light microscopy sections in the myelinated nerve fibers showing a decrease of the duplication (</w:t>
      </w:r>
      <w:r w:rsidRPr="00223D65">
        <w:rPr>
          <w:rFonts w:ascii="Times New Roman" w:hAnsi="Times New Roman" w:cs="Times New Roman"/>
          <w:sz w:val="24"/>
          <w:szCs w:val="24"/>
        </w:rPr>
        <w:sym w:font="Webdings" w:char="F03A"/>
      </w:r>
      <w:r w:rsidRPr="00223D65">
        <w:rPr>
          <w:rFonts w:ascii="Times New Roman" w:hAnsi="Times New Roman" w:cs="Times New Roman"/>
          <w:sz w:val="24"/>
          <w:szCs w:val="24"/>
          <w:lang w:val="en-US"/>
        </w:rPr>
        <w:t>) and undilated appearance (</w:t>
      </w:r>
      <w:r w:rsidRPr="00223D65">
        <w:rPr>
          <w:rFonts w:ascii="Times New Roman" w:hAnsi="Times New Roman" w:cs="Times New Roman"/>
          <w:sz w:val="24"/>
          <w:szCs w:val="24"/>
        </w:rPr>
        <w:sym w:font="Wingdings" w:char="F0E8"/>
      </w:r>
      <w:r w:rsidRPr="00223D65">
        <w:rPr>
          <w:rFonts w:ascii="Times New Roman" w:hAnsi="Times New Roman" w:cs="Times New Roman"/>
          <w:sz w:val="24"/>
          <w:szCs w:val="24"/>
          <w:lang w:val="en-US"/>
        </w:rPr>
        <w:t>) but the myelin sheath is sheltering the axon in some areas (</w:t>
      </w:r>
      <w:r w:rsidRPr="00223D65">
        <w:rPr>
          <w:rFonts w:ascii="Times New Roman" w:hAnsi="Times New Roman" w:cs="Times New Roman"/>
          <w:sz w:val="24"/>
          <w:szCs w:val="24"/>
        </w:rPr>
        <w:sym w:font="Wingdings" w:char="F075"/>
      </w:r>
      <w:r w:rsidRPr="00223D65">
        <w:rPr>
          <w:rFonts w:ascii="Times New Roman" w:hAnsi="Times New Roman" w:cs="Times New Roman"/>
          <w:sz w:val="24"/>
          <w:szCs w:val="24"/>
          <w:lang w:val="en-US"/>
        </w:rPr>
        <w:t>) and forming blebs (</w:t>
      </w:r>
      <w:r w:rsidRPr="00223D65">
        <w:rPr>
          <w:rFonts w:ascii="Times New Roman" w:hAnsi="Times New Roman" w:cs="Times New Roman"/>
          <w:sz w:val="24"/>
          <w:szCs w:val="24"/>
        </w:rPr>
        <w:sym w:font="Wingdings 3" w:char="F0B4"/>
      </w:r>
      <w:r w:rsidRPr="00223D65">
        <w:rPr>
          <w:rFonts w:ascii="Times New Roman" w:hAnsi="Times New Roman" w:cs="Times New Roman"/>
          <w:sz w:val="24"/>
          <w:szCs w:val="24"/>
          <w:lang w:val="en-US"/>
        </w:rPr>
        <w:t xml:space="preserve">) through axoplasm (Toluidine Blue X400). </w:t>
      </w:r>
      <w:r w:rsidRPr="00223D65">
        <w:rPr>
          <w:rFonts w:ascii="Times New Roman" w:hAnsi="Times New Roman" w:cs="Times New Roman"/>
          <w:b/>
          <w:sz w:val="24"/>
          <w:szCs w:val="24"/>
          <w:lang w:val="en-US"/>
        </w:rPr>
        <w:t>Figure 3B:</w:t>
      </w:r>
      <w:r w:rsidRPr="00223D65">
        <w:rPr>
          <w:rFonts w:ascii="Times New Roman" w:hAnsi="Times New Roman" w:cs="Times New Roman"/>
          <w:sz w:val="24"/>
          <w:szCs w:val="24"/>
          <w:lang w:val="en-US"/>
        </w:rPr>
        <w:t xml:space="preserve"> Semi-thin sections of the same group showing the normal observed structure of myelinated nerve fibers (</w:t>
      </w:r>
      <w:r w:rsidRPr="00223D65">
        <w:rPr>
          <w:rFonts w:ascii="Times New Roman" w:hAnsi="Times New Roman" w:cs="Times New Roman"/>
          <w:sz w:val="24"/>
          <w:szCs w:val="24"/>
        </w:rPr>
        <w:sym w:font="Webdings" w:char="F034"/>
      </w:r>
      <w:r w:rsidRPr="00223D65">
        <w:rPr>
          <w:rFonts w:ascii="Times New Roman" w:hAnsi="Times New Roman" w:cs="Times New Roman"/>
          <w:sz w:val="24"/>
          <w:szCs w:val="24"/>
          <w:lang w:val="en-US"/>
        </w:rPr>
        <w:t>)</w:t>
      </w:r>
      <w:proofErr w:type="gramStart"/>
      <w:r w:rsidRPr="00223D65">
        <w:rPr>
          <w:rFonts w:ascii="Times New Roman" w:hAnsi="Times New Roman" w:cs="Times New Roman"/>
          <w:sz w:val="24"/>
          <w:szCs w:val="24"/>
          <w:lang w:val="en-US"/>
        </w:rPr>
        <w:t>,myelinated</w:t>
      </w:r>
      <w:proofErr w:type="gramEnd"/>
      <w:r w:rsidRPr="00223D65">
        <w:rPr>
          <w:rFonts w:ascii="Times New Roman" w:hAnsi="Times New Roman" w:cs="Times New Roman"/>
          <w:sz w:val="24"/>
          <w:szCs w:val="24"/>
          <w:lang w:val="en-US"/>
        </w:rPr>
        <w:t xml:space="preserve"> sheath duplication (</w:t>
      </w:r>
      <w:r w:rsidRPr="00223D65">
        <w:rPr>
          <w:rFonts w:ascii="Times New Roman" w:hAnsi="Times New Roman" w:cs="Times New Roman"/>
          <w:sz w:val="24"/>
          <w:szCs w:val="24"/>
        </w:rPr>
        <w:sym w:font="Webdings" w:char="F03A"/>
      </w:r>
      <w:r w:rsidRPr="00223D65">
        <w:rPr>
          <w:rFonts w:ascii="Times New Roman" w:hAnsi="Times New Roman" w:cs="Times New Roman"/>
          <w:sz w:val="24"/>
          <w:szCs w:val="24"/>
          <w:lang w:val="en-US"/>
        </w:rPr>
        <w:t>), undulated appearance (</w:t>
      </w:r>
      <w:r w:rsidRPr="00223D65">
        <w:rPr>
          <w:rFonts w:ascii="Times New Roman" w:hAnsi="Times New Roman" w:cs="Times New Roman"/>
          <w:sz w:val="24"/>
          <w:szCs w:val="24"/>
        </w:rPr>
        <w:sym w:font="Wingdings" w:char="F0E8"/>
      </w:r>
      <w:r w:rsidRPr="00223D65">
        <w:rPr>
          <w:rFonts w:ascii="Times New Roman" w:hAnsi="Times New Roman" w:cs="Times New Roman"/>
          <w:sz w:val="24"/>
          <w:szCs w:val="24"/>
          <w:lang w:val="en-US"/>
        </w:rPr>
        <w:t>) and intense degeneration (</w:t>
      </w:r>
      <w:r w:rsidRPr="00223D65">
        <w:rPr>
          <w:rFonts w:ascii="Times New Roman" w:hAnsi="Times New Roman" w:cs="Times New Roman"/>
          <w:sz w:val="24"/>
          <w:szCs w:val="24"/>
        </w:rPr>
        <w:sym w:font="Wingdings" w:char="F075"/>
      </w:r>
      <w:r w:rsidRPr="00223D65">
        <w:rPr>
          <w:rFonts w:ascii="Times New Roman" w:hAnsi="Times New Roman" w:cs="Times New Roman"/>
          <w:sz w:val="24"/>
          <w:szCs w:val="24"/>
          <w:lang w:val="en-US"/>
        </w:rPr>
        <w:t xml:space="preserve">) of axonal structures (Toluidine Blue X400). </w:t>
      </w:r>
    </w:p>
    <w:p w:rsidR="005B56B1" w:rsidRPr="00223D65" w:rsidRDefault="005B56B1" w:rsidP="005B56B1">
      <w:pPr>
        <w:spacing w:line="480" w:lineRule="auto"/>
        <w:rPr>
          <w:rFonts w:ascii="Times New Roman" w:hAnsi="Times New Roman" w:cs="Times New Roman"/>
          <w:sz w:val="24"/>
          <w:szCs w:val="24"/>
          <w:lang w:val="en-US"/>
        </w:rPr>
      </w:pPr>
      <w:r w:rsidRPr="00223D65">
        <w:rPr>
          <w:rFonts w:ascii="Times New Roman" w:hAnsi="Times New Roman" w:cs="Times New Roman"/>
          <w:b/>
          <w:sz w:val="24"/>
          <w:szCs w:val="24"/>
          <w:lang w:val="en-US"/>
        </w:rPr>
        <w:lastRenderedPageBreak/>
        <w:t>Figure 4A:</w:t>
      </w:r>
      <w:r w:rsidRPr="00223D65">
        <w:rPr>
          <w:rFonts w:ascii="Times New Roman" w:hAnsi="Times New Roman" w:cs="Times New Roman"/>
          <w:sz w:val="24"/>
          <w:szCs w:val="24"/>
          <w:lang w:val="en-US"/>
        </w:rPr>
        <w:t xml:space="preserve"> Electron microscopy of the Trauma Group sciatic nevre. M1: Myelinated nerve fiber, </w:t>
      </w:r>
      <w:r w:rsidRPr="00223D65">
        <w:rPr>
          <w:rFonts w:ascii="Times New Roman" w:hAnsi="Times New Roman" w:cs="Times New Roman"/>
          <w:sz w:val="24"/>
          <w:szCs w:val="24"/>
        </w:rPr>
        <w:sym w:font="Wingdings 3" w:char="F0B4"/>
      </w:r>
      <w:r w:rsidRPr="00223D65">
        <w:rPr>
          <w:rFonts w:ascii="Times New Roman" w:hAnsi="Times New Roman" w:cs="Times New Roman"/>
          <w:sz w:val="24"/>
          <w:szCs w:val="24"/>
          <w:lang w:val="en-US"/>
        </w:rPr>
        <w:t xml:space="preserve">: Myelinated nerve fiber with undulation, </w:t>
      </w:r>
      <w:r w:rsidRPr="00223D65">
        <w:rPr>
          <w:rFonts w:ascii="Times New Roman" w:hAnsi="Times New Roman" w:cs="Times New Roman"/>
          <w:sz w:val="24"/>
          <w:szCs w:val="24"/>
        </w:rPr>
        <w:sym w:font="Wingdings" w:char="F0E8"/>
      </w:r>
      <w:r w:rsidRPr="00223D65">
        <w:rPr>
          <w:rFonts w:ascii="Times New Roman" w:hAnsi="Times New Roman" w:cs="Times New Roman"/>
          <w:sz w:val="24"/>
          <w:szCs w:val="24"/>
          <w:lang w:val="en-US"/>
        </w:rPr>
        <w:t xml:space="preserve">: Decrease of the myelinated nevre fiber electron density before seperation, M2: Unmyelinated nerve fibers, </w:t>
      </w:r>
      <w:r w:rsidRPr="00223D65">
        <w:rPr>
          <w:rFonts w:ascii="Times New Roman" w:hAnsi="Times New Roman" w:cs="Times New Roman"/>
          <w:sz w:val="24"/>
          <w:szCs w:val="24"/>
        </w:rPr>
        <w:sym w:font="Wingdings" w:char="F075"/>
      </w:r>
      <w:r w:rsidRPr="00223D65">
        <w:rPr>
          <w:rFonts w:ascii="Times New Roman" w:hAnsi="Times New Roman" w:cs="Times New Roman"/>
          <w:sz w:val="24"/>
          <w:szCs w:val="24"/>
          <w:lang w:val="en-US"/>
        </w:rPr>
        <w:t xml:space="preserve">: Unmyelinated nerve fiber with degeneration, S1: Hypertrophic Schwann cell, </w:t>
      </w:r>
      <w:r w:rsidRPr="00223D65">
        <w:rPr>
          <w:rFonts w:ascii="Times New Roman" w:hAnsi="Times New Roman" w:cs="Times New Roman"/>
          <w:sz w:val="24"/>
          <w:szCs w:val="24"/>
        </w:rPr>
        <w:sym w:font="Wingdings 3" w:char="F02F"/>
      </w:r>
      <w:r w:rsidRPr="00223D65">
        <w:rPr>
          <w:rFonts w:ascii="Times New Roman" w:hAnsi="Times New Roman" w:cs="Times New Roman"/>
          <w:sz w:val="24"/>
          <w:szCs w:val="24"/>
          <w:lang w:val="en-US"/>
        </w:rPr>
        <w:t xml:space="preserve">: Mitochondria with dense matrix inside Schwann Cell cytoplasm located on the border of myelin sheath,  </w:t>
      </w:r>
      <w:r w:rsidRPr="00223D65">
        <w:rPr>
          <w:rFonts w:ascii="Times New Roman" w:hAnsi="Times New Roman" w:cs="Times New Roman"/>
          <w:sz w:val="24"/>
          <w:szCs w:val="24"/>
        </w:rPr>
        <w:sym w:font="Wingdings 3" w:char="F049"/>
      </w:r>
      <w:r w:rsidRPr="00223D65">
        <w:rPr>
          <w:rFonts w:ascii="Times New Roman" w:hAnsi="Times New Roman" w:cs="Times New Roman"/>
          <w:sz w:val="24"/>
          <w:szCs w:val="24"/>
          <w:lang w:val="en-US"/>
        </w:rPr>
        <w:t xml:space="preserve">: Seperation of myelin sheath, *: Axoneme, </w:t>
      </w:r>
      <w:r w:rsidRPr="00223D65">
        <w:rPr>
          <w:rFonts w:ascii="Times New Roman" w:hAnsi="Times New Roman" w:cs="Times New Roman"/>
          <w:sz w:val="24"/>
          <w:szCs w:val="24"/>
        </w:rPr>
        <w:sym w:font="Wingdings 2" w:char="F0F1"/>
      </w:r>
      <w:r w:rsidRPr="00223D65">
        <w:rPr>
          <w:rFonts w:ascii="Times New Roman" w:hAnsi="Times New Roman" w:cs="Times New Roman"/>
          <w:sz w:val="24"/>
          <w:szCs w:val="24"/>
          <w:lang w:val="en-US"/>
        </w:rPr>
        <w:t xml:space="preserve">: Mitochondria with dense matrix inside the axoneme, </w:t>
      </w:r>
      <w:r w:rsidRPr="00223D65">
        <w:rPr>
          <w:rFonts w:ascii="Times New Roman" w:hAnsi="Times New Roman" w:cs="Times New Roman"/>
          <w:sz w:val="24"/>
          <w:szCs w:val="24"/>
        </w:rPr>
        <w:sym w:font="Wingdings" w:char="F076"/>
      </w:r>
      <w:r w:rsidRPr="00223D65">
        <w:rPr>
          <w:rFonts w:ascii="Times New Roman" w:hAnsi="Times New Roman" w:cs="Times New Roman"/>
          <w:sz w:val="24"/>
          <w:szCs w:val="24"/>
          <w:lang w:val="en-US"/>
        </w:rPr>
        <w:t xml:space="preserve">: Axon withdrawal, +: Endoneurium edema, </w:t>
      </w:r>
      <w:r w:rsidRPr="00223D65">
        <w:rPr>
          <w:rFonts w:ascii="Times New Roman" w:hAnsi="Times New Roman" w:cs="Times New Roman"/>
          <w:sz w:val="24"/>
          <w:szCs w:val="24"/>
        </w:rPr>
        <w:sym w:font="Wingdings 2" w:char="F0EE"/>
      </w:r>
      <w:r w:rsidRPr="00223D65">
        <w:rPr>
          <w:rFonts w:ascii="Times New Roman" w:hAnsi="Times New Roman" w:cs="Times New Roman"/>
          <w:sz w:val="24"/>
          <w:szCs w:val="24"/>
          <w:lang w:val="en-US"/>
        </w:rPr>
        <w:t xml:space="preserve">: Collagen fiber. </w:t>
      </w:r>
      <w:r w:rsidRPr="00223D65">
        <w:rPr>
          <w:rFonts w:ascii="Times New Roman" w:hAnsi="Times New Roman" w:cs="Times New Roman"/>
          <w:b/>
          <w:sz w:val="24"/>
          <w:szCs w:val="24"/>
          <w:lang w:val="en-US"/>
        </w:rPr>
        <w:t>Figure 4B:</w:t>
      </w:r>
      <w:r w:rsidRPr="00223D65">
        <w:rPr>
          <w:rFonts w:ascii="Times New Roman" w:hAnsi="Times New Roman" w:cs="Times New Roman"/>
          <w:sz w:val="24"/>
          <w:szCs w:val="24"/>
          <w:lang w:val="en-US"/>
        </w:rPr>
        <w:t xml:space="preserve"> Large magnification electron microscopy images of the trauma group sciatic nerve. M1: Myelinated nerve fiber, </w:t>
      </w:r>
      <w:r w:rsidRPr="00223D65">
        <w:rPr>
          <w:rFonts w:ascii="Times New Roman" w:hAnsi="Times New Roman" w:cs="Times New Roman"/>
          <w:sz w:val="24"/>
          <w:szCs w:val="24"/>
        </w:rPr>
        <w:sym w:font="Wingdings" w:char="F0E8"/>
      </w:r>
      <w:r w:rsidRPr="00223D65">
        <w:rPr>
          <w:rFonts w:ascii="Times New Roman" w:hAnsi="Times New Roman" w:cs="Times New Roman"/>
          <w:sz w:val="24"/>
          <w:szCs w:val="24"/>
          <w:lang w:val="en-US"/>
        </w:rPr>
        <w:t xml:space="preserve">: Decrease of the myelinated nevre fiber electron density before seperation, M2: Unmyelinated nerve fibers , </w:t>
      </w:r>
      <w:r w:rsidRPr="00223D65">
        <w:rPr>
          <w:rFonts w:ascii="Times New Roman" w:hAnsi="Times New Roman" w:cs="Times New Roman"/>
          <w:sz w:val="24"/>
          <w:szCs w:val="24"/>
        </w:rPr>
        <w:sym w:font="Wingdings" w:char="F075"/>
      </w:r>
      <w:r w:rsidRPr="00223D65">
        <w:rPr>
          <w:rFonts w:ascii="Times New Roman" w:hAnsi="Times New Roman" w:cs="Times New Roman"/>
          <w:sz w:val="24"/>
          <w:szCs w:val="24"/>
          <w:lang w:val="en-US"/>
        </w:rPr>
        <w:t xml:space="preserve">: Unmyelinated nerve fiber with degeneration, S1: Hypertrophic Schwann Cell, L: Lysosom, </w:t>
      </w:r>
      <w:r w:rsidRPr="00223D65">
        <w:rPr>
          <w:rFonts w:ascii="Times New Roman" w:hAnsi="Times New Roman" w:cs="Times New Roman"/>
          <w:sz w:val="24"/>
          <w:szCs w:val="24"/>
        </w:rPr>
        <w:sym w:font="Wingdings 3" w:char="F086"/>
      </w:r>
      <w:r w:rsidRPr="00223D65">
        <w:rPr>
          <w:rFonts w:ascii="Times New Roman" w:hAnsi="Times New Roman" w:cs="Times New Roman"/>
          <w:sz w:val="24"/>
          <w:szCs w:val="24"/>
          <w:lang w:val="en-US"/>
        </w:rPr>
        <w:t xml:space="preserve">: Mitochondria with dense matrix inside Schwann Cell cytoplasm, S2: Schwann Cell with Nucleus (Ç) like deformation,  </w:t>
      </w:r>
      <w:r w:rsidRPr="00223D65">
        <w:rPr>
          <w:rFonts w:ascii="Times New Roman" w:hAnsi="Times New Roman" w:cs="Times New Roman"/>
          <w:sz w:val="24"/>
          <w:szCs w:val="24"/>
        </w:rPr>
        <w:sym w:font="Webdings" w:char="F034"/>
      </w:r>
      <w:r w:rsidRPr="00223D65">
        <w:rPr>
          <w:rFonts w:ascii="Times New Roman" w:hAnsi="Times New Roman" w:cs="Times New Roman"/>
          <w:sz w:val="24"/>
          <w:szCs w:val="24"/>
          <w:lang w:val="en-US"/>
        </w:rPr>
        <w:t xml:space="preserve">: Chromatin condensation, </w:t>
      </w:r>
      <w:r w:rsidRPr="00223D65">
        <w:rPr>
          <w:rFonts w:ascii="Times New Roman" w:hAnsi="Times New Roman" w:cs="Times New Roman"/>
          <w:sz w:val="24"/>
          <w:szCs w:val="24"/>
        </w:rPr>
        <w:sym w:font="Webdings" w:char="F03A"/>
      </w:r>
      <w:r w:rsidRPr="00223D65">
        <w:rPr>
          <w:rFonts w:ascii="Times New Roman" w:hAnsi="Times New Roman" w:cs="Times New Roman"/>
          <w:sz w:val="24"/>
          <w:szCs w:val="24"/>
          <w:lang w:val="en-US"/>
        </w:rPr>
        <w:t xml:space="preserve">: Seperations in the nuclear membrane, </w:t>
      </w:r>
      <w:r w:rsidRPr="00223D65">
        <w:rPr>
          <w:rFonts w:ascii="Times New Roman" w:hAnsi="Times New Roman" w:cs="Times New Roman"/>
          <w:sz w:val="24"/>
          <w:szCs w:val="24"/>
        </w:rPr>
        <w:sym w:font="Wingdings 3" w:char="F049"/>
      </w:r>
      <w:r w:rsidRPr="00223D65">
        <w:rPr>
          <w:rFonts w:ascii="Times New Roman" w:hAnsi="Times New Roman" w:cs="Times New Roman"/>
          <w:sz w:val="24"/>
          <w:szCs w:val="24"/>
          <w:lang w:val="en-US"/>
        </w:rPr>
        <w:t xml:space="preserve">: Seperation of myelin sheath up to duplication, +: Endoneurium edema, </w:t>
      </w:r>
      <w:r w:rsidRPr="00223D65">
        <w:rPr>
          <w:rFonts w:ascii="Times New Roman" w:hAnsi="Times New Roman" w:cs="Times New Roman"/>
          <w:sz w:val="24"/>
          <w:szCs w:val="24"/>
        </w:rPr>
        <w:sym w:font="Wingdings 2" w:char="F0EE"/>
      </w:r>
      <w:r w:rsidRPr="00223D65">
        <w:rPr>
          <w:rFonts w:ascii="Times New Roman" w:hAnsi="Times New Roman" w:cs="Times New Roman"/>
          <w:sz w:val="24"/>
          <w:szCs w:val="24"/>
          <w:lang w:val="en-US"/>
        </w:rPr>
        <w:t xml:space="preserve">: Collagen fiber, *: Axoneme, </w:t>
      </w:r>
      <w:r w:rsidRPr="00223D65">
        <w:rPr>
          <w:rFonts w:ascii="Times New Roman" w:hAnsi="Times New Roman" w:cs="Times New Roman"/>
          <w:sz w:val="24"/>
          <w:szCs w:val="24"/>
        </w:rPr>
        <w:sym w:font="Wingdings 2" w:char="F0F1"/>
      </w:r>
      <w:r w:rsidRPr="00223D65">
        <w:rPr>
          <w:rFonts w:ascii="Times New Roman" w:hAnsi="Times New Roman" w:cs="Times New Roman"/>
          <w:sz w:val="24"/>
          <w:szCs w:val="24"/>
          <w:lang w:val="en-US"/>
        </w:rPr>
        <w:t xml:space="preserve">: Mitochondria with dense matrix inside the axoneme, </w:t>
      </w:r>
      <w:r w:rsidRPr="00223D65">
        <w:rPr>
          <w:rFonts w:ascii="Times New Roman" w:hAnsi="Times New Roman" w:cs="Times New Roman"/>
          <w:sz w:val="24"/>
          <w:szCs w:val="24"/>
          <w:lang w:val="en-US"/>
        </w:rPr>
        <w:sym w:font="Wingdings" w:char="F0D6"/>
      </w:r>
      <w:r w:rsidRPr="00223D65">
        <w:rPr>
          <w:rFonts w:ascii="Times New Roman" w:hAnsi="Times New Roman" w:cs="Times New Roman"/>
          <w:sz w:val="24"/>
          <w:szCs w:val="24"/>
          <w:lang w:val="en-US"/>
        </w:rPr>
        <w:t xml:space="preserve">: Mitochondrion in the axoneme with cristolysis (Uranyl Acetate &amp; Lead Citrate). </w:t>
      </w:r>
    </w:p>
    <w:p w:rsidR="005B56B1" w:rsidRPr="00223D65" w:rsidRDefault="005B56B1" w:rsidP="005B56B1">
      <w:pPr>
        <w:spacing w:line="480" w:lineRule="auto"/>
        <w:rPr>
          <w:rFonts w:ascii="Times New Roman" w:hAnsi="Times New Roman" w:cs="Times New Roman"/>
          <w:sz w:val="24"/>
          <w:szCs w:val="24"/>
          <w:lang w:val="en-US"/>
        </w:rPr>
      </w:pPr>
      <w:r w:rsidRPr="00223D65">
        <w:rPr>
          <w:rFonts w:ascii="Times New Roman" w:hAnsi="Times New Roman" w:cs="Times New Roman"/>
          <w:b/>
          <w:sz w:val="24"/>
          <w:szCs w:val="24"/>
          <w:lang w:val="en-US"/>
        </w:rPr>
        <w:t>Figure 5A:</w:t>
      </w:r>
      <w:r w:rsidRPr="00223D65">
        <w:rPr>
          <w:rFonts w:ascii="Times New Roman" w:hAnsi="Times New Roman" w:cs="Times New Roman"/>
          <w:sz w:val="24"/>
          <w:szCs w:val="24"/>
          <w:lang w:val="en-US"/>
        </w:rPr>
        <w:t xml:space="preserve"> M1: Large diameter myelinated nerve fiber, m1: Small diameter myelinated nerve fiber, M2: unmyelinated nerve fibers, *: Axoneme</w:t>
      </w:r>
      <w:proofErr w:type="gramStart"/>
      <w:r w:rsidRPr="00223D65">
        <w:rPr>
          <w:rFonts w:ascii="Times New Roman" w:hAnsi="Times New Roman" w:cs="Times New Roman"/>
          <w:sz w:val="24"/>
          <w:szCs w:val="24"/>
          <w:lang w:val="en-US"/>
        </w:rPr>
        <w:t xml:space="preserve">, </w:t>
      </w:r>
      <w:proofErr w:type="gramEnd"/>
      <w:r w:rsidRPr="00223D65">
        <w:rPr>
          <w:rFonts w:ascii="Times New Roman" w:hAnsi="Times New Roman" w:cs="Times New Roman"/>
          <w:sz w:val="24"/>
          <w:szCs w:val="24"/>
          <w:lang w:val="en-US"/>
        </w:rPr>
        <w:sym w:font="Wingdings" w:char="F0D6"/>
      </w:r>
      <w:r w:rsidRPr="00223D65">
        <w:rPr>
          <w:rFonts w:ascii="Times New Roman" w:hAnsi="Times New Roman" w:cs="Times New Roman"/>
          <w:sz w:val="24"/>
          <w:szCs w:val="24"/>
          <w:lang w:val="en-US"/>
        </w:rPr>
        <w:t xml:space="preserve">: Mitochondrion with cristolysis in the axoneme, </w:t>
      </w:r>
      <w:r w:rsidRPr="00223D65">
        <w:rPr>
          <w:rFonts w:ascii="Times New Roman" w:hAnsi="Times New Roman" w:cs="Times New Roman"/>
          <w:sz w:val="24"/>
          <w:szCs w:val="24"/>
        </w:rPr>
        <w:sym w:font="Wingdings" w:char="F076"/>
      </w:r>
      <w:r w:rsidRPr="00223D65">
        <w:rPr>
          <w:rFonts w:ascii="Times New Roman" w:hAnsi="Times New Roman" w:cs="Times New Roman"/>
          <w:sz w:val="24"/>
          <w:szCs w:val="24"/>
          <w:lang w:val="en-US"/>
        </w:rPr>
        <w:t xml:space="preserve">: Axon withdrawal. </w:t>
      </w:r>
      <w:r w:rsidRPr="00223D65">
        <w:rPr>
          <w:rFonts w:ascii="Times New Roman" w:hAnsi="Times New Roman" w:cs="Times New Roman"/>
          <w:b/>
          <w:sz w:val="24"/>
          <w:szCs w:val="24"/>
          <w:lang w:val="en-US"/>
        </w:rPr>
        <w:t>Figure 5B:</w:t>
      </w:r>
      <w:r w:rsidRPr="00223D65">
        <w:rPr>
          <w:rFonts w:ascii="Times New Roman" w:hAnsi="Times New Roman" w:cs="Times New Roman"/>
          <w:sz w:val="24"/>
          <w:szCs w:val="24"/>
          <w:lang w:val="en-US"/>
        </w:rPr>
        <w:t xml:space="preserve"> M1: Large diameter myelinated nerve fiber m1: Small diameter myelinated nerve fiber, M2: Unmyelinated nerve fibers, *: Axoneme</w:t>
      </w:r>
      <w:proofErr w:type="gramStart"/>
      <w:r w:rsidRPr="00223D65">
        <w:rPr>
          <w:rFonts w:ascii="Times New Roman" w:hAnsi="Times New Roman" w:cs="Times New Roman"/>
          <w:sz w:val="24"/>
          <w:szCs w:val="24"/>
          <w:lang w:val="en-US"/>
        </w:rPr>
        <w:t xml:space="preserve">, </w:t>
      </w:r>
      <w:proofErr w:type="gramEnd"/>
      <w:r w:rsidRPr="00223D65">
        <w:rPr>
          <w:rFonts w:ascii="Times New Roman" w:hAnsi="Times New Roman" w:cs="Times New Roman"/>
          <w:sz w:val="24"/>
          <w:szCs w:val="24"/>
          <w:lang w:val="en-US"/>
        </w:rPr>
        <w:sym w:font="Wingdings" w:char="F0D6"/>
      </w:r>
      <w:r w:rsidRPr="00223D65">
        <w:rPr>
          <w:rFonts w:ascii="Times New Roman" w:hAnsi="Times New Roman" w:cs="Times New Roman"/>
          <w:sz w:val="24"/>
          <w:szCs w:val="24"/>
          <w:lang w:val="en-US"/>
        </w:rPr>
        <w:t>: Mitochondrion in the axoneme with cristolysis, S: Schwan Cell (Uranyl Acetate &amp; Lead Citrate).</w:t>
      </w:r>
    </w:p>
    <w:p w:rsidR="005B56B1" w:rsidRDefault="005B56B1" w:rsidP="005B56B1">
      <w:pPr>
        <w:spacing w:line="480" w:lineRule="auto"/>
        <w:rPr>
          <w:rFonts w:ascii="Times New Roman" w:hAnsi="Times New Roman" w:cs="Times New Roman"/>
          <w:sz w:val="24"/>
          <w:szCs w:val="24"/>
          <w:lang w:val="en-US"/>
        </w:rPr>
      </w:pPr>
      <w:r w:rsidRPr="00223D65">
        <w:rPr>
          <w:rFonts w:ascii="Times New Roman" w:hAnsi="Times New Roman" w:cs="Times New Roman"/>
          <w:b/>
          <w:sz w:val="24"/>
          <w:szCs w:val="24"/>
          <w:lang w:val="en-US"/>
        </w:rPr>
        <w:t>Figure 6A:</w:t>
      </w:r>
      <w:r w:rsidRPr="00223D65">
        <w:rPr>
          <w:rFonts w:ascii="Times New Roman" w:hAnsi="Times New Roman" w:cs="Times New Roman"/>
          <w:sz w:val="24"/>
          <w:szCs w:val="24"/>
          <w:lang w:val="en-US"/>
        </w:rPr>
        <w:t xml:space="preserve"> M1: Large diameter myelinated nerve fiber, m1: Small diameter myelinated nerve fiber, B: Myelin blebs extending through axoneme, M2: Unmyelinated nerve fibers, </w:t>
      </w:r>
      <w:r w:rsidRPr="00223D65">
        <w:rPr>
          <w:rFonts w:ascii="Times New Roman" w:hAnsi="Times New Roman" w:cs="Times New Roman"/>
          <w:sz w:val="24"/>
          <w:szCs w:val="24"/>
        </w:rPr>
        <w:sym w:font="Wingdings" w:char="F075"/>
      </w:r>
      <w:r w:rsidRPr="00223D65">
        <w:rPr>
          <w:rFonts w:ascii="Times New Roman" w:hAnsi="Times New Roman" w:cs="Times New Roman"/>
          <w:sz w:val="24"/>
          <w:szCs w:val="24"/>
          <w:lang w:val="en-US"/>
        </w:rPr>
        <w:t xml:space="preserve">: Unmyelinated nerve fiber with degeneration, S1: Hypertrophic Schwann Cell, </w:t>
      </w:r>
      <w:r w:rsidRPr="00223D65">
        <w:rPr>
          <w:rFonts w:ascii="Times New Roman" w:hAnsi="Times New Roman" w:cs="Times New Roman"/>
          <w:sz w:val="24"/>
          <w:szCs w:val="24"/>
        </w:rPr>
        <w:sym w:font="Wingdings 3" w:char="F086"/>
      </w:r>
      <w:r w:rsidRPr="00223D65">
        <w:rPr>
          <w:rFonts w:ascii="Times New Roman" w:hAnsi="Times New Roman" w:cs="Times New Roman"/>
          <w:sz w:val="24"/>
          <w:szCs w:val="24"/>
          <w:lang w:val="en-US"/>
        </w:rPr>
        <w:t xml:space="preserve">: Swollen </w:t>
      </w:r>
      <w:r w:rsidRPr="00223D65">
        <w:rPr>
          <w:rFonts w:ascii="Times New Roman" w:hAnsi="Times New Roman" w:cs="Times New Roman"/>
          <w:sz w:val="24"/>
          <w:szCs w:val="24"/>
          <w:lang w:val="en-US"/>
        </w:rPr>
        <w:lastRenderedPageBreak/>
        <w:t xml:space="preserve">mitochondria with cristolysis inside the Schwann Cell cytoplasm, *: Axoneme, </w:t>
      </w:r>
      <w:r w:rsidRPr="00223D65">
        <w:rPr>
          <w:rFonts w:ascii="Times New Roman" w:hAnsi="Times New Roman" w:cs="Times New Roman"/>
          <w:sz w:val="24"/>
          <w:szCs w:val="24"/>
        </w:rPr>
        <w:sym w:font="Wingdings 2" w:char="F0F1"/>
      </w:r>
      <w:r w:rsidRPr="00223D65">
        <w:rPr>
          <w:rFonts w:ascii="Times New Roman" w:hAnsi="Times New Roman" w:cs="Times New Roman"/>
          <w:sz w:val="24"/>
          <w:szCs w:val="24"/>
          <w:lang w:val="en-US"/>
        </w:rPr>
        <w:t xml:space="preserve">: Mitochondria with cristolysis inside the axoneme, </w:t>
      </w:r>
      <w:r w:rsidRPr="00223D65">
        <w:rPr>
          <w:rFonts w:ascii="Times New Roman" w:hAnsi="Times New Roman" w:cs="Times New Roman"/>
          <w:sz w:val="24"/>
          <w:szCs w:val="24"/>
        </w:rPr>
        <w:sym w:font="Wingdings" w:char="F076"/>
      </w:r>
      <w:r w:rsidRPr="00223D65">
        <w:rPr>
          <w:rFonts w:ascii="Times New Roman" w:hAnsi="Times New Roman" w:cs="Times New Roman"/>
          <w:sz w:val="24"/>
          <w:szCs w:val="24"/>
          <w:lang w:val="en-US"/>
        </w:rPr>
        <w:t xml:space="preserve">: Axon withdrawal, +: Endoneurium edema. </w:t>
      </w:r>
      <w:r w:rsidRPr="00223D65">
        <w:rPr>
          <w:rFonts w:ascii="Times New Roman" w:hAnsi="Times New Roman" w:cs="Times New Roman"/>
          <w:b/>
          <w:sz w:val="24"/>
          <w:szCs w:val="24"/>
          <w:lang w:val="en-US"/>
        </w:rPr>
        <w:t>Figure 6B:</w:t>
      </w:r>
      <w:r w:rsidRPr="00223D65">
        <w:rPr>
          <w:rFonts w:ascii="Times New Roman" w:hAnsi="Times New Roman" w:cs="Times New Roman"/>
          <w:sz w:val="24"/>
          <w:szCs w:val="24"/>
          <w:lang w:val="en-US"/>
        </w:rPr>
        <w:t xml:space="preserve"> M1: Myelinated nerve fiber, S1: Hypertrophic Schwan Cell, Ç: Nucleus of the Schwann Cell, </w:t>
      </w:r>
      <w:r w:rsidRPr="00223D65">
        <w:rPr>
          <w:rFonts w:ascii="Times New Roman" w:hAnsi="Times New Roman" w:cs="Times New Roman"/>
          <w:sz w:val="24"/>
          <w:szCs w:val="24"/>
        </w:rPr>
        <w:sym w:font="Wingdings 3" w:char="F086"/>
      </w:r>
      <w:r w:rsidRPr="00223D65">
        <w:rPr>
          <w:rFonts w:ascii="Times New Roman" w:hAnsi="Times New Roman" w:cs="Times New Roman"/>
          <w:sz w:val="24"/>
          <w:szCs w:val="24"/>
          <w:lang w:val="en-US"/>
        </w:rPr>
        <w:t xml:space="preserve">: Swollen mitochondria with cristolysis inside the Schwann Cell cytoplasm, *: Axoneme, </w:t>
      </w:r>
      <w:r w:rsidRPr="00223D65">
        <w:rPr>
          <w:rFonts w:ascii="Times New Roman" w:hAnsi="Times New Roman" w:cs="Times New Roman"/>
          <w:sz w:val="24"/>
          <w:szCs w:val="24"/>
          <w:lang w:val="en-US"/>
        </w:rPr>
        <w:sym w:font="Wingdings" w:char="F0D6"/>
      </w:r>
      <w:r w:rsidRPr="00223D65">
        <w:rPr>
          <w:rFonts w:ascii="Times New Roman" w:hAnsi="Times New Roman" w:cs="Times New Roman"/>
          <w:sz w:val="24"/>
          <w:szCs w:val="24"/>
          <w:lang w:val="en-US"/>
        </w:rPr>
        <w:t xml:space="preserve">: Mitochondrion with cristolysis in the Schwann Cell cytoplasm, Li: Lipid droplet, GER: Network of rough endoplasmic reticulum, </w:t>
      </w:r>
      <w:r w:rsidRPr="00223D65">
        <w:rPr>
          <w:rFonts w:ascii="Times New Roman" w:hAnsi="Times New Roman" w:cs="Times New Roman"/>
          <w:sz w:val="24"/>
          <w:szCs w:val="24"/>
        </w:rPr>
        <w:sym w:font="Wingdings" w:char="F076"/>
      </w:r>
      <w:r w:rsidRPr="00223D65">
        <w:rPr>
          <w:rFonts w:ascii="Times New Roman" w:hAnsi="Times New Roman" w:cs="Times New Roman"/>
          <w:sz w:val="24"/>
          <w:szCs w:val="24"/>
          <w:lang w:val="en-US"/>
        </w:rPr>
        <w:t>: Axon withdrawal, +: Endoneurium edema (Uranyl Acetate &amp; Lead Citrate).</w:t>
      </w: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Pr="00AE1A9E" w:rsidRDefault="0007264D" w:rsidP="0007264D">
      <w:pPr>
        <w:spacing w:line="240" w:lineRule="auto"/>
        <w:rPr>
          <w:rFonts w:ascii="Times New Roman" w:hAnsi="Times New Roman" w:cs="Times New Roman"/>
          <w:b/>
          <w:sz w:val="28"/>
          <w:szCs w:val="28"/>
          <w:lang w:val="en-US"/>
        </w:rPr>
      </w:pPr>
      <w:r>
        <w:rPr>
          <w:rFonts w:ascii="Times New Roman" w:eastAsia="Times New Roman" w:hAnsi="Times New Roman" w:cs="Times New Roman"/>
          <w:b/>
          <w:bCs/>
          <w:sz w:val="24"/>
          <w:szCs w:val="24"/>
          <w:lang w:val="en-US"/>
        </w:rPr>
        <w:lastRenderedPageBreak/>
        <w:t xml:space="preserve">Table 1: </w:t>
      </w:r>
      <w:r w:rsidRPr="00042855">
        <w:rPr>
          <w:rFonts w:ascii="Times New Roman" w:eastAsia="Times New Roman" w:hAnsi="Times New Roman" w:cs="Times New Roman"/>
          <w:bCs/>
          <w:sz w:val="24"/>
          <w:szCs w:val="24"/>
          <w:lang w:val="en-US"/>
        </w:rPr>
        <w:t>Histological grading score of nerve injury</w:t>
      </w:r>
    </w:p>
    <w:tbl>
      <w:tblPr>
        <w:tblW w:w="0" w:type="auto"/>
        <w:tblInd w:w="108" w:type="dxa"/>
        <w:tblLayout w:type="fixed"/>
        <w:tblLook w:val="0000"/>
      </w:tblPr>
      <w:tblGrid>
        <w:gridCol w:w="1361"/>
        <w:gridCol w:w="4690"/>
      </w:tblGrid>
      <w:tr w:rsidR="0007264D" w:rsidRPr="002516C7" w:rsidTr="00D918CB">
        <w:trPr>
          <w:trHeight w:val="412"/>
        </w:trPr>
        <w:tc>
          <w:tcPr>
            <w:tcW w:w="1361"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Histology </w:t>
            </w:r>
            <w:r w:rsidRPr="002516C7">
              <w:rPr>
                <w:rFonts w:ascii="Times New Roman" w:eastAsia="Times New Roman" w:hAnsi="Times New Roman" w:cs="Times New Roman"/>
                <w:b/>
                <w:bCs/>
                <w:sz w:val="24"/>
                <w:szCs w:val="24"/>
                <w:lang w:val="en-US"/>
              </w:rPr>
              <w:t>Score</w:t>
            </w:r>
          </w:p>
        </w:tc>
        <w:tc>
          <w:tcPr>
            <w:tcW w:w="4690"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b/>
                <w:bCs/>
                <w:sz w:val="24"/>
                <w:szCs w:val="24"/>
                <w:lang w:val="en-US"/>
              </w:rPr>
            </w:pPr>
          </w:p>
          <w:p w:rsidR="0007264D" w:rsidRPr="002516C7" w:rsidRDefault="0007264D" w:rsidP="00D918CB">
            <w:pPr>
              <w:autoSpaceDE w:val="0"/>
              <w:snapToGrid w:val="0"/>
              <w:spacing w:line="240" w:lineRule="auto"/>
              <w:jc w:val="both"/>
              <w:rPr>
                <w:rFonts w:ascii="Times New Roman" w:eastAsia="Times New Roman" w:hAnsi="Times New Roman" w:cs="Times New Roman"/>
                <w:b/>
                <w:bCs/>
                <w:sz w:val="24"/>
                <w:szCs w:val="24"/>
                <w:lang w:val="en-US"/>
              </w:rPr>
            </w:pPr>
            <w:r w:rsidRPr="002516C7">
              <w:rPr>
                <w:rFonts w:ascii="Times New Roman" w:eastAsia="Times New Roman" w:hAnsi="Times New Roman" w:cs="Times New Roman"/>
                <w:b/>
                <w:bCs/>
                <w:sz w:val="24"/>
                <w:szCs w:val="24"/>
                <w:lang w:val="en-US"/>
              </w:rPr>
              <w:t>Grade</w:t>
            </w:r>
          </w:p>
        </w:tc>
      </w:tr>
      <w:tr w:rsidR="0007264D" w:rsidRPr="002516C7" w:rsidTr="00D918CB">
        <w:trPr>
          <w:trHeight w:val="412"/>
        </w:trPr>
        <w:tc>
          <w:tcPr>
            <w:tcW w:w="1361" w:type="dxa"/>
            <w:tcBorders>
              <w:top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0</w:t>
            </w:r>
          </w:p>
        </w:tc>
        <w:tc>
          <w:tcPr>
            <w:tcW w:w="4690" w:type="dxa"/>
            <w:tcBorders>
              <w:top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smartTag w:uri="urn:schemas-microsoft-com:office:smarttags" w:element="place">
              <w:smartTag w:uri="urn:schemas-microsoft-com:office:smarttags" w:element="City">
                <w:r w:rsidRPr="002516C7">
                  <w:rPr>
                    <w:rFonts w:ascii="Times New Roman" w:eastAsia="Times New Roman" w:hAnsi="Times New Roman" w:cs="Times New Roman"/>
                    <w:sz w:val="24"/>
                    <w:szCs w:val="24"/>
                    <w:lang w:val="en-US"/>
                  </w:rPr>
                  <w:t>Normal</w:t>
                </w:r>
              </w:smartTag>
            </w:smartTag>
          </w:p>
        </w:tc>
      </w:tr>
      <w:tr w:rsidR="0007264D" w:rsidRPr="002516C7" w:rsidTr="00D918CB">
        <w:trPr>
          <w:trHeight w:val="412"/>
        </w:trPr>
        <w:tc>
          <w:tcPr>
            <w:tcW w:w="1361"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1</w:t>
            </w:r>
          </w:p>
        </w:tc>
        <w:tc>
          <w:tcPr>
            <w:tcW w:w="4690"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Duplication of the myelin sheath</w:t>
            </w:r>
          </w:p>
        </w:tc>
      </w:tr>
      <w:tr w:rsidR="0007264D" w:rsidRPr="002516C7" w:rsidTr="00D918CB">
        <w:trPr>
          <w:trHeight w:val="412"/>
        </w:trPr>
        <w:tc>
          <w:tcPr>
            <w:tcW w:w="1361"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2</w:t>
            </w:r>
          </w:p>
        </w:tc>
        <w:tc>
          <w:tcPr>
            <w:tcW w:w="4690"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Undulation</w:t>
            </w:r>
            <w:r w:rsidRPr="002516C7">
              <w:rPr>
                <w:rFonts w:ascii="Times New Roman" w:eastAsia="Times New Roman" w:hAnsi="Times New Roman" w:cs="Times New Roman"/>
                <w:sz w:val="24"/>
                <w:szCs w:val="24"/>
                <w:lang w:val="en-US"/>
              </w:rPr>
              <w:t xml:space="preserve"> of the myelin sheath</w:t>
            </w:r>
          </w:p>
        </w:tc>
      </w:tr>
      <w:tr w:rsidR="0007264D" w:rsidRPr="002516C7" w:rsidTr="00D918CB">
        <w:trPr>
          <w:trHeight w:val="412"/>
        </w:trPr>
        <w:tc>
          <w:tcPr>
            <w:tcW w:w="1361"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3</w:t>
            </w:r>
          </w:p>
        </w:tc>
        <w:tc>
          <w:tcPr>
            <w:tcW w:w="4690"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Axonal degenerations (axonal withdraw</w:t>
            </w:r>
            <w:r>
              <w:rPr>
                <w:rFonts w:ascii="Times New Roman" w:eastAsia="Times New Roman" w:hAnsi="Times New Roman" w:cs="Times New Roman"/>
                <w:sz w:val="24"/>
                <w:szCs w:val="24"/>
                <w:lang w:val="en-US"/>
              </w:rPr>
              <w:t>al</w:t>
            </w:r>
            <w:r w:rsidRPr="002516C7">
              <w:rPr>
                <w:rFonts w:ascii="Times New Roman" w:eastAsia="Times New Roman" w:hAnsi="Times New Roman" w:cs="Times New Roman"/>
                <w:sz w:val="24"/>
                <w:szCs w:val="24"/>
                <w:lang w:val="en-US"/>
              </w:rPr>
              <w:t>)</w:t>
            </w:r>
          </w:p>
        </w:tc>
      </w:tr>
      <w:tr w:rsidR="0007264D" w:rsidRPr="002516C7" w:rsidTr="00D918CB">
        <w:trPr>
          <w:trHeight w:val="412"/>
        </w:trPr>
        <w:tc>
          <w:tcPr>
            <w:tcW w:w="1361"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4</w:t>
            </w:r>
          </w:p>
        </w:tc>
        <w:tc>
          <w:tcPr>
            <w:tcW w:w="4690"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TUR" w:hAnsi="Times New Roman" w:cs="Times New Roman"/>
                <w:sz w:val="24"/>
                <w:szCs w:val="24"/>
                <w:lang w:val="en-US"/>
              </w:rPr>
            </w:pPr>
            <w:r w:rsidRPr="002516C7">
              <w:rPr>
                <w:rFonts w:ascii="Times New Roman" w:eastAsia="Times New Roman TUR" w:hAnsi="Times New Roman" w:cs="Times New Roman"/>
                <w:sz w:val="24"/>
                <w:szCs w:val="24"/>
                <w:lang w:val="en-US"/>
              </w:rPr>
              <w:t>Nerve fibers with severe degeneration</w:t>
            </w:r>
          </w:p>
        </w:tc>
      </w:tr>
    </w:tbl>
    <w:p w:rsidR="0007264D" w:rsidRDefault="0007264D" w:rsidP="005B56B1">
      <w:pPr>
        <w:spacing w:line="480" w:lineRule="auto"/>
        <w:rPr>
          <w:rFonts w:ascii="Times New Roman" w:hAnsi="Times New Roman" w:cs="Times New Roman"/>
          <w:sz w:val="24"/>
          <w:szCs w:val="24"/>
          <w:lang w:val="en-US"/>
        </w:rPr>
      </w:pPr>
    </w:p>
    <w:p w:rsidR="0007264D" w:rsidRPr="00CF6633" w:rsidRDefault="0007264D" w:rsidP="0007264D">
      <w:pPr>
        <w:autoSpaceDE w:val="0"/>
        <w:spacing w:before="100" w:after="10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Table 2: </w:t>
      </w:r>
      <w:r w:rsidRPr="002516C7">
        <w:rPr>
          <w:rFonts w:ascii="Times New Roman" w:hAnsi="Times New Roman" w:cs="Times New Roman"/>
          <w:sz w:val="24"/>
          <w:szCs w:val="24"/>
          <w:lang w:val="en-US"/>
        </w:rPr>
        <w:t>Distribu</w:t>
      </w:r>
      <w:r>
        <w:rPr>
          <w:rFonts w:ascii="Times New Roman" w:hAnsi="Times New Roman" w:cs="Times New Roman"/>
          <w:sz w:val="24"/>
          <w:szCs w:val="24"/>
          <w:lang w:val="en-US"/>
        </w:rPr>
        <w:t xml:space="preserve">tion of Biochemical </w:t>
      </w:r>
      <w:r w:rsidRPr="002516C7">
        <w:rPr>
          <w:rFonts w:ascii="Times New Roman" w:hAnsi="Times New Roman" w:cs="Times New Roman"/>
          <w:sz w:val="24"/>
          <w:szCs w:val="24"/>
          <w:lang w:val="en-US"/>
        </w:rPr>
        <w:t xml:space="preserve">Values </w:t>
      </w:r>
      <w:r>
        <w:rPr>
          <w:rFonts w:ascii="Times New Roman" w:hAnsi="Times New Roman" w:cs="Times New Roman"/>
          <w:sz w:val="24"/>
          <w:szCs w:val="24"/>
          <w:lang w:val="en-US"/>
        </w:rPr>
        <w:t>by Groups</w:t>
      </w:r>
    </w:p>
    <w:tbl>
      <w:tblPr>
        <w:tblW w:w="0" w:type="auto"/>
        <w:tblInd w:w="108" w:type="dxa"/>
        <w:tblLayout w:type="fixed"/>
        <w:tblLook w:val="0000"/>
      </w:tblPr>
      <w:tblGrid>
        <w:gridCol w:w="1728"/>
        <w:gridCol w:w="2340"/>
        <w:gridCol w:w="3420"/>
      </w:tblGrid>
      <w:tr w:rsidR="0007264D" w:rsidRPr="002516C7" w:rsidTr="00D918CB">
        <w:trPr>
          <w:trHeight w:val="23"/>
        </w:trPr>
        <w:tc>
          <w:tcPr>
            <w:tcW w:w="1728"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b/>
                <w:bCs/>
                <w:sz w:val="24"/>
                <w:szCs w:val="24"/>
                <w:lang w:val="en-US"/>
              </w:rPr>
            </w:pPr>
            <w:r w:rsidRPr="002516C7">
              <w:rPr>
                <w:rFonts w:ascii="Times New Roman" w:eastAsia="Times New Roman" w:hAnsi="Times New Roman" w:cs="Times New Roman"/>
                <w:b/>
                <w:bCs/>
                <w:sz w:val="24"/>
                <w:szCs w:val="24"/>
                <w:lang w:val="en-US"/>
              </w:rPr>
              <w:t>Groups</w:t>
            </w:r>
          </w:p>
        </w:tc>
        <w:tc>
          <w:tcPr>
            <w:tcW w:w="2340"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b/>
                <w:bCs/>
                <w:sz w:val="24"/>
                <w:szCs w:val="24"/>
                <w:lang w:val="en-US"/>
              </w:rPr>
            </w:pPr>
            <w:r w:rsidRPr="002516C7">
              <w:rPr>
                <w:rFonts w:ascii="Times New Roman" w:eastAsia="Times New Roman" w:hAnsi="Times New Roman" w:cs="Times New Roman"/>
                <w:b/>
                <w:bCs/>
                <w:sz w:val="24"/>
                <w:szCs w:val="24"/>
                <w:lang w:val="en-US"/>
              </w:rPr>
              <w:t xml:space="preserve">Mean values of </w:t>
            </w:r>
          </w:p>
          <w:p w:rsidR="0007264D" w:rsidRPr="002516C7" w:rsidRDefault="0007264D" w:rsidP="00D918CB">
            <w:pPr>
              <w:autoSpaceDE w:val="0"/>
              <w:snapToGrid w:val="0"/>
              <w:spacing w:line="240" w:lineRule="auto"/>
              <w:jc w:val="both"/>
              <w:rPr>
                <w:rFonts w:ascii="Times New Roman" w:eastAsia="Times New Roman" w:hAnsi="Times New Roman" w:cs="Times New Roman"/>
                <w:b/>
                <w:bCs/>
                <w:sz w:val="24"/>
                <w:szCs w:val="24"/>
                <w:lang w:val="en-US"/>
              </w:rPr>
            </w:pPr>
            <w:r w:rsidRPr="002516C7">
              <w:rPr>
                <w:rFonts w:ascii="Times New Roman" w:eastAsia="Times New Roman" w:hAnsi="Times New Roman" w:cs="Times New Roman"/>
                <w:b/>
                <w:bCs/>
                <w:sz w:val="24"/>
                <w:szCs w:val="24"/>
                <w:lang w:val="en-US"/>
              </w:rPr>
              <w:t>raw data</w:t>
            </w:r>
          </w:p>
        </w:tc>
        <w:tc>
          <w:tcPr>
            <w:tcW w:w="3420"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b/>
                <w:bCs/>
                <w:sz w:val="24"/>
                <w:szCs w:val="24"/>
                <w:lang w:val="en-US"/>
              </w:rPr>
            </w:pPr>
            <w:r w:rsidRPr="002516C7">
              <w:rPr>
                <w:rFonts w:ascii="Times New Roman" w:eastAsia="Times New Roman" w:hAnsi="Times New Roman" w:cs="Times New Roman"/>
                <w:b/>
                <w:bCs/>
                <w:sz w:val="24"/>
                <w:szCs w:val="24"/>
                <w:lang w:val="en-US"/>
              </w:rPr>
              <w:t>nmol/gr wet tissue/lipid peroxidation mean values</w:t>
            </w:r>
          </w:p>
        </w:tc>
      </w:tr>
      <w:tr w:rsidR="0007264D" w:rsidRPr="002516C7" w:rsidTr="00D918CB">
        <w:trPr>
          <w:trHeight w:val="23"/>
        </w:trPr>
        <w:tc>
          <w:tcPr>
            <w:tcW w:w="1728" w:type="dxa"/>
            <w:tcBorders>
              <w:top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GROUP 1</w:t>
            </w:r>
          </w:p>
        </w:tc>
        <w:tc>
          <w:tcPr>
            <w:tcW w:w="2340" w:type="dxa"/>
            <w:tcBorders>
              <w:top w:val="single" w:sz="1" w:space="0" w:color="000000"/>
            </w:tcBorders>
            <w:shd w:val="clear" w:color="auto" w:fill="FFFFFF"/>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0.155</w:t>
            </w:r>
          </w:p>
        </w:tc>
        <w:tc>
          <w:tcPr>
            <w:tcW w:w="3420" w:type="dxa"/>
            <w:tcBorders>
              <w:top w:val="single" w:sz="1" w:space="0" w:color="000000"/>
            </w:tcBorders>
            <w:shd w:val="clear" w:color="auto" w:fill="FFFFFF"/>
            <w:vAlign w:val="bottom"/>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29.961</w:t>
            </w:r>
          </w:p>
        </w:tc>
      </w:tr>
      <w:tr w:rsidR="0007264D" w:rsidRPr="002516C7" w:rsidTr="00D918CB">
        <w:trPr>
          <w:trHeight w:val="23"/>
        </w:trPr>
        <w:tc>
          <w:tcPr>
            <w:tcW w:w="1728"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GROUP 2</w:t>
            </w:r>
          </w:p>
        </w:tc>
        <w:tc>
          <w:tcPr>
            <w:tcW w:w="2340" w:type="dxa"/>
            <w:shd w:val="clear" w:color="auto" w:fill="FFFFFF"/>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0.186</w:t>
            </w:r>
          </w:p>
        </w:tc>
        <w:tc>
          <w:tcPr>
            <w:tcW w:w="3420" w:type="dxa"/>
            <w:shd w:val="clear" w:color="auto" w:fill="FFFFFF"/>
            <w:vAlign w:val="bottom"/>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35.846</w:t>
            </w:r>
          </w:p>
        </w:tc>
      </w:tr>
      <w:tr w:rsidR="0007264D" w:rsidRPr="002516C7" w:rsidTr="00D918CB">
        <w:trPr>
          <w:trHeight w:val="23"/>
        </w:trPr>
        <w:tc>
          <w:tcPr>
            <w:tcW w:w="1728"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GROUP 3</w:t>
            </w:r>
          </w:p>
        </w:tc>
        <w:tc>
          <w:tcPr>
            <w:tcW w:w="2340" w:type="dxa"/>
            <w:shd w:val="clear" w:color="auto" w:fill="FFFFFF"/>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0.187</w:t>
            </w:r>
          </w:p>
        </w:tc>
        <w:tc>
          <w:tcPr>
            <w:tcW w:w="3420" w:type="dxa"/>
            <w:shd w:val="clear" w:color="auto" w:fill="FFFFFF"/>
            <w:vAlign w:val="bottom"/>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35.961</w:t>
            </w:r>
          </w:p>
        </w:tc>
      </w:tr>
      <w:tr w:rsidR="0007264D" w:rsidRPr="002516C7" w:rsidTr="00D918CB">
        <w:trPr>
          <w:trHeight w:val="23"/>
        </w:trPr>
        <w:tc>
          <w:tcPr>
            <w:tcW w:w="1728"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GROUP 4</w:t>
            </w:r>
          </w:p>
        </w:tc>
        <w:tc>
          <w:tcPr>
            <w:tcW w:w="2340" w:type="dxa"/>
            <w:shd w:val="clear" w:color="auto" w:fill="FFFFFF"/>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0.177</w:t>
            </w:r>
          </w:p>
        </w:tc>
        <w:tc>
          <w:tcPr>
            <w:tcW w:w="3420" w:type="dxa"/>
            <w:shd w:val="clear" w:color="auto" w:fill="FFFFFF"/>
            <w:vAlign w:val="bottom"/>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32.838</w:t>
            </w:r>
          </w:p>
        </w:tc>
      </w:tr>
      <w:tr w:rsidR="0007264D" w:rsidRPr="002516C7" w:rsidTr="00D918CB">
        <w:trPr>
          <w:trHeight w:val="23"/>
        </w:trPr>
        <w:tc>
          <w:tcPr>
            <w:tcW w:w="1728" w:type="dxa"/>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GROUP 5</w:t>
            </w:r>
          </w:p>
        </w:tc>
        <w:tc>
          <w:tcPr>
            <w:tcW w:w="2340" w:type="dxa"/>
            <w:shd w:val="clear" w:color="auto" w:fill="FFFFFF"/>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0.162</w:t>
            </w:r>
          </w:p>
        </w:tc>
        <w:tc>
          <w:tcPr>
            <w:tcW w:w="3420" w:type="dxa"/>
            <w:shd w:val="clear" w:color="auto" w:fill="FFFFFF"/>
            <w:vAlign w:val="bottom"/>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31.154</w:t>
            </w:r>
          </w:p>
        </w:tc>
      </w:tr>
      <w:tr w:rsidR="0007264D" w:rsidRPr="002516C7" w:rsidTr="00D918CB">
        <w:trPr>
          <w:trHeight w:val="23"/>
        </w:trPr>
        <w:tc>
          <w:tcPr>
            <w:tcW w:w="1728" w:type="dxa"/>
            <w:tcBorders>
              <w:bottom w:val="single" w:sz="1" w:space="0" w:color="000000"/>
            </w:tcBorders>
            <w:shd w:val="clear" w:color="auto" w:fill="FFFFFF"/>
            <w:vAlign w:val="center"/>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GROUP 6</w:t>
            </w:r>
          </w:p>
        </w:tc>
        <w:tc>
          <w:tcPr>
            <w:tcW w:w="2340" w:type="dxa"/>
            <w:tcBorders>
              <w:bottom w:val="single" w:sz="1" w:space="0" w:color="000000"/>
            </w:tcBorders>
            <w:shd w:val="clear" w:color="auto" w:fill="FFFFFF"/>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0163</w:t>
            </w:r>
          </w:p>
        </w:tc>
        <w:tc>
          <w:tcPr>
            <w:tcW w:w="3420" w:type="dxa"/>
            <w:tcBorders>
              <w:bottom w:val="single" w:sz="1" w:space="0" w:color="000000"/>
            </w:tcBorders>
            <w:shd w:val="clear" w:color="auto" w:fill="FFFFFF"/>
            <w:vAlign w:val="bottom"/>
          </w:tcPr>
          <w:p w:rsidR="0007264D" w:rsidRPr="002516C7" w:rsidRDefault="0007264D" w:rsidP="00D918CB">
            <w:pPr>
              <w:autoSpaceDE w:val="0"/>
              <w:snapToGrid w:val="0"/>
              <w:spacing w:line="240" w:lineRule="auto"/>
              <w:jc w:val="both"/>
              <w:rPr>
                <w:rFonts w:ascii="Times New Roman" w:eastAsia="Times New Roman" w:hAnsi="Times New Roman" w:cs="Times New Roman"/>
                <w:sz w:val="24"/>
                <w:szCs w:val="24"/>
                <w:lang w:val="en-US"/>
              </w:rPr>
            </w:pPr>
            <w:r w:rsidRPr="002516C7">
              <w:rPr>
                <w:rFonts w:ascii="Times New Roman" w:eastAsia="Times New Roman" w:hAnsi="Times New Roman" w:cs="Times New Roman"/>
                <w:sz w:val="24"/>
                <w:szCs w:val="24"/>
                <w:lang w:val="en-US"/>
              </w:rPr>
              <w:t>31.343</w:t>
            </w:r>
          </w:p>
        </w:tc>
      </w:tr>
    </w:tbl>
    <w:p w:rsidR="0007264D" w:rsidRDefault="0007264D" w:rsidP="005B56B1">
      <w:pPr>
        <w:spacing w:line="480" w:lineRule="auto"/>
        <w:rPr>
          <w:rFonts w:ascii="Times New Roman" w:hAnsi="Times New Roman" w:cs="Times New Roman"/>
          <w:sz w:val="24"/>
          <w:szCs w:val="24"/>
          <w:lang w:val="en-US"/>
        </w:rPr>
      </w:pPr>
    </w:p>
    <w:p w:rsidR="0007264D" w:rsidRDefault="0007264D" w:rsidP="0007264D">
      <w:bookmarkStart w:id="69" w:name="RANGE!A10"/>
      <w:r w:rsidRPr="009360A1">
        <w:rPr>
          <w:rFonts w:ascii="Times New Roman" w:eastAsia="Times New Roman" w:hAnsi="Times New Roman" w:cs="Times New Roman"/>
          <w:b/>
          <w:bCs/>
          <w:color w:val="000000"/>
          <w:sz w:val="20"/>
          <w:szCs w:val="20"/>
          <w:lang w:eastAsia="tr-TR"/>
        </w:rPr>
        <w:t>Table 3:</w:t>
      </w:r>
      <w:r w:rsidRPr="009360A1">
        <w:rPr>
          <w:rFonts w:ascii="Times New Roman" w:eastAsia="Times New Roman" w:hAnsi="Times New Roman" w:cs="Times New Roman"/>
          <w:color w:val="000000"/>
          <w:sz w:val="20"/>
          <w:szCs w:val="20"/>
          <w:lang w:eastAsia="tr-TR"/>
        </w:rPr>
        <w:t xml:space="preserve"> Distribution of Wallerian Degenerations Measurement in all groups</w:t>
      </w:r>
      <w:bookmarkEnd w:id="69"/>
    </w:p>
    <w:p w:rsidR="0007264D" w:rsidRDefault="0007264D" w:rsidP="0007264D"/>
    <w:tbl>
      <w:tblPr>
        <w:tblStyle w:val="AkGlgeleme"/>
        <w:tblW w:w="9740" w:type="dxa"/>
        <w:tblLook w:val="04A0"/>
      </w:tblPr>
      <w:tblGrid>
        <w:gridCol w:w="4860"/>
        <w:gridCol w:w="4880"/>
      </w:tblGrid>
      <w:tr w:rsidR="0007264D" w:rsidRPr="009360A1" w:rsidTr="00D918CB">
        <w:trPr>
          <w:cnfStyle w:val="100000000000"/>
          <w:trHeight w:val="300"/>
        </w:trPr>
        <w:tc>
          <w:tcPr>
            <w:cnfStyle w:val="001000000000"/>
            <w:tcW w:w="4860" w:type="dxa"/>
            <w:noWrap/>
            <w:hideMark/>
          </w:tcPr>
          <w:p w:rsidR="0007264D" w:rsidRDefault="0007264D" w:rsidP="00D918CB">
            <w:pPr>
              <w:rPr>
                <w:rFonts w:eastAsia="Times New Roman" w:cs="Times New Roman"/>
                <w:color w:val="000000"/>
                <w:lang w:eastAsia="tr-TR"/>
              </w:rPr>
            </w:pPr>
            <w:r w:rsidRPr="009360A1">
              <w:rPr>
                <w:rFonts w:eastAsia="Times New Roman" w:cs="Times New Roman"/>
                <w:color w:val="000000"/>
                <w:lang w:eastAsia="tr-TR"/>
              </w:rPr>
              <w:t>Groups</w:t>
            </w:r>
          </w:p>
          <w:p w:rsidR="0007264D" w:rsidRPr="009360A1" w:rsidRDefault="0007264D" w:rsidP="00D918CB">
            <w:pPr>
              <w:rPr>
                <w:rFonts w:eastAsia="Times New Roman" w:cs="Times New Roman"/>
                <w:color w:val="000000"/>
                <w:lang w:eastAsia="tr-TR"/>
              </w:rPr>
            </w:pPr>
          </w:p>
        </w:tc>
        <w:tc>
          <w:tcPr>
            <w:tcW w:w="4880" w:type="dxa"/>
            <w:noWrap/>
            <w:hideMark/>
          </w:tcPr>
          <w:p w:rsidR="0007264D" w:rsidRDefault="0007264D" w:rsidP="00D918CB">
            <w:pPr>
              <w:cnfStyle w:val="100000000000"/>
              <w:rPr>
                <w:rFonts w:eastAsia="Times New Roman" w:cs="Times New Roman"/>
                <w:color w:val="000000"/>
                <w:lang w:eastAsia="tr-TR"/>
              </w:rPr>
            </w:pPr>
            <w:r w:rsidRPr="009360A1">
              <w:rPr>
                <w:rFonts w:eastAsia="Times New Roman" w:cs="Times New Roman"/>
                <w:color w:val="000000"/>
                <w:lang w:eastAsia="tr-TR"/>
              </w:rPr>
              <w:t>The Number of Axons with Wallerian Degenerations</w:t>
            </w:r>
          </w:p>
          <w:p w:rsidR="0007264D" w:rsidRPr="009360A1" w:rsidRDefault="0007264D" w:rsidP="00D918CB">
            <w:pPr>
              <w:cnfStyle w:val="100000000000"/>
              <w:rPr>
                <w:rFonts w:eastAsia="Times New Roman" w:cs="Times New Roman"/>
                <w:color w:val="000000"/>
                <w:lang w:eastAsia="tr-TR"/>
              </w:rPr>
            </w:pPr>
          </w:p>
        </w:tc>
      </w:tr>
      <w:tr w:rsidR="0007264D" w:rsidRPr="009360A1" w:rsidTr="00D918CB">
        <w:trPr>
          <w:cnfStyle w:val="000000100000"/>
          <w:trHeight w:val="300"/>
        </w:trPr>
        <w:tc>
          <w:tcPr>
            <w:cnfStyle w:val="001000000000"/>
            <w:tcW w:w="4860" w:type="dxa"/>
            <w:noWrap/>
            <w:hideMark/>
          </w:tcPr>
          <w:p w:rsidR="0007264D" w:rsidRPr="009360A1" w:rsidRDefault="0007264D" w:rsidP="00D918CB">
            <w:pPr>
              <w:rPr>
                <w:rFonts w:eastAsia="Times New Roman" w:cs="Times New Roman"/>
                <w:color w:val="000000"/>
                <w:lang w:eastAsia="tr-TR"/>
              </w:rPr>
            </w:pPr>
            <w:r w:rsidRPr="009360A1">
              <w:rPr>
                <w:rFonts w:eastAsia="Times New Roman" w:cs="Times New Roman"/>
                <w:color w:val="000000"/>
                <w:lang w:eastAsia="tr-TR"/>
              </w:rPr>
              <w:t>Gruop 1 (control group)</w:t>
            </w:r>
          </w:p>
        </w:tc>
        <w:tc>
          <w:tcPr>
            <w:tcW w:w="4880" w:type="dxa"/>
            <w:noWrap/>
            <w:hideMark/>
          </w:tcPr>
          <w:p w:rsidR="0007264D" w:rsidRPr="009360A1" w:rsidRDefault="0007264D" w:rsidP="00D918CB">
            <w:pPr>
              <w:jc w:val="center"/>
              <w:cnfStyle w:val="000000100000"/>
              <w:rPr>
                <w:rFonts w:eastAsia="Times New Roman" w:cs="Times New Roman"/>
                <w:color w:val="000000"/>
                <w:lang w:eastAsia="tr-TR"/>
              </w:rPr>
            </w:pPr>
            <w:r w:rsidRPr="009360A1">
              <w:rPr>
                <w:rFonts w:eastAsia="Times New Roman" w:cs="Times New Roman"/>
                <w:color w:val="000000"/>
                <w:lang w:eastAsia="tr-TR"/>
              </w:rPr>
              <w:t>7</w:t>
            </w:r>
          </w:p>
        </w:tc>
      </w:tr>
      <w:tr w:rsidR="0007264D" w:rsidRPr="009360A1" w:rsidTr="00D918CB">
        <w:trPr>
          <w:trHeight w:val="300"/>
        </w:trPr>
        <w:tc>
          <w:tcPr>
            <w:cnfStyle w:val="001000000000"/>
            <w:tcW w:w="4860" w:type="dxa"/>
            <w:noWrap/>
            <w:hideMark/>
          </w:tcPr>
          <w:p w:rsidR="0007264D" w:rsidRPr="009360A1" w:rsidRDefault="0007264D" w:rsidP="00D918CB">
            <w:pPr>
              <w:rPr>
                <w:rFonts w:eastAsia="Times New Roman" w:cs="Times New Roman"/>
                <w:color w:val="000000"/>
                <w:lang w:eastAsia="tr-TR"/>
              </w:rPr>
            </w:pPr>
            <w:r w:rsidRPr="009360A1">
              <w:rPr>
                <w:rFonts w:eastAsia="Times New Roman" w:cs="Times New Roman"/>
                <w:color w:val="000000"/>
                <w:lang w:eastAsia="tr-TR"/>
              </w:rPr>
              <w:t>Gruop 2 (trauma group)</w:t>
            </w:r>
          </w:p>
        </w:tc>
        <w:tc>
          <w:tcPr>
            <w:tcW w:w="4880" w:type="dxa"/>
            <w:noWrap/>
            <w:hideMark/>
          </w:tcPr>
          <w:p w:rsidR="0007264D" w:rsidRPr="009360A1" w:rsidRDefault="0007264D" w:rsidP="00D918CB">
            <w:pPr>
              <w:jc w:val="center"/>
              <w:cnfStyle w:val="000000000000"/>
              <w:rPr>
                <w:rFonts w:eastAsia="Times New Roman" w:cs="Times New Roman"/>
                <w:color w:val="000000"/>
                <w:lang w:eastAsia="tr-TR"/>
              </w:rPr>
            </w:pPr>
            <w:r w:rsidRPr="009360A1">
              <w:rPr>
                <w:rFonts w:eastAsia="Times New Roman" w:cs="Times New Roman"/>
                <w:color w:val="000000"/>
                <w:lang w:eastAsia="tr-TR"/>
              </w:rPr>
              <w:t>21</w:t>
            </w:r>
          </w:p>
        </w:tc>
      </w:tr>
      <w:tr w:rsidR="0007264D" w:rsidRPr="009360A1" w:rsidTr="00D918CB">
        <w:trPr>
          <w:cnfStyle w:val="000000100000"/>
          <w:trHeight w:val="300"/>
        </w:trPr>
        <w:tc>
          <w:tcPr>
            <w:cnfStyle w:val="001000000000"/>
            <w:tcW w:w="4860" w:type="dxa"/>
            <w:noWrap/>
            <w:hideMark/>
          </w:tcPr>
          <w:p w:rsidR="0007264D" w:rsidRPr="009360A1" w:rsidRDefault="0007264D" w:rsidP="00D918CB">
            <w:pPr>
              <w:rPr>
                <w:rFonts w:eastAsia="Times New Roman" w:cs="Times New Roman"/>
                <w:color w:val="000000"/>
                <w:lang w:eastAsia="tr-TR"/>
              </w:rPr>
            </w:pPr>
            <w:r w:rsidRPr="009360A1">
              <w:rPr>
                <w:rFonts w:eastAsia="Times New Roman" w:cs="Times New Roman"/>
                <w:color w:val="000000"/>
                <w:lang w:eastAsia="tr-TR"/>
              </w:rPr>
              <w:t>Group 3 (saline group)</w:t>
            </w:r>
          </w:p>
        </w:tc>
        <w:tc>
          <w:tcPr>
            <w:tcW w:w="4880" w:type="dxa"/>
            <w:noWrap/>
            <w:hideMark/>
          </w:tcPr>
          <w:p w:rsidR="0007264D" w:rsidRPr="009360A1" w:rsidRDefault="0007264D" w:rsidP="00D918CB">
            <w:pPr>
              <w:jc w:val="center"/>
              <w:cnfStyle w:val="000000100000"/>
              <w:rPr>
                <w:rFonts w:eastAsia="Times New Roman" w:cs="Times New Roman"/>
                <w:color w:val="000000"/>
                <w:lang w:eastAsia="tr-TR"/>
              </w:rPr>
            </w:pPr>
            <w:r w:rsidRPr="009360A1">
              <w:rPr>
                <w:rFonts w:eastAsia="Times New Roman" w:cs="Times New Roman"/>
                <w:color w:val="000000"/>
                <w:lang w:eastAsia="tr-TR"/>
              </w:rPr>
              <w:t>25</w:t>
            </w:r>
          </w:p>
        </w:tc>
      </w:tr>
      <w:tr w:rsidR="0007264D" w:rsidRPr="009360A1" w:rsidTr="00D918CB">
        <w:trPr>
          <w:trHeight w:val="300"/>
        </w:trPr>
        <w:tc>
          <w:tcPr>
            <w:cnfStyle w:val="001000000000"/>
            <w:tcW w:w="4860" w:type="dxa"/>
            <w:noWrap/>
            <w:hideMark/>
          </w:tcPr>
          <w:p w:rsidR="0007264D" w:rsidRPr="009360A1" w:rsidRDefault="0007264D" w:rsidP="00D918CB">
            <w:pPr>
              <w:rPr>
                <w:rFonts w:eastAsia="Times New Roman" w:cs="Times New Roman"/>
                <w:color w:val="000000"/>
                <w:lang w:eastAsia="tr-TR"/>
              </w:rPr>
            </w:pPr>
            <w:r w:rsidRPr="009360A1">
              <w:rPr>
                <w:rFonts w:eastAsia="Times New Roman" w:cs="Times New Roman"/>
                <w:color w:val="000000"/>
                <w:lang w:eastAsia="tr-TR"/>
              </w:rPr>
              <w:t>Group 4 (25 mg/kg EGCG group)</w:t>
            </w:r>
          </w:p>
        </w:tc>
        <w:tc>
          <w:tcPr>
            <w:tcW w:w="4880" w:type="dxa"/>
            <w:noWrap/>
            <w:hideMark/>
          </w:tcPr>
          <w:p w:rsidR="0007264D" w:rsidRPr="009360A1" w:rsidRDefault="0007264D" w:rsidP="00D918CB">
            <w:pPr>
              <w:jc w:val="center"/>
              <w:cnfStyle w:val="000000000000"/>
              <w:rPr>
                <w:rFonts w:eastAsia="Times New Roman" w:cs="Times New Roman"/>
                <w:color w:val="000000"/>
                <w:lang w:eastAsia="tr-TR"/>
              </w:rPr>
            </w:pPr>
            <w:r w:rsidRPr="009360A1">
              <w:rPr>
                <w:rFonts w:eastAsia="Times New Roman" w:cs="Times New Roman"/>
                <w:color w:val="000000"/>
                <w:lang w:eastAsia="tr-TR"/>
              </w:rPr>
              <w:t>32</w:t>
            </w:r>
          </w:p>
        </w:tc>
      </w:tr>
      <w:tr w:rsidR="0007264D" w:rsidRPr="009360A1" w:rsidTr="00D918CB">
        <w:trPr>
          <w:cnfStyle w:val="000000100000"/>
          <w:trHeight w:val="300"/>
        </w:trPr>
        <w:tc>
          <w:tcPr>
            <w:cnfStyle w:val="001000000000"/>
            <w:tcW w:w="4860" w:type="dxa"/>
            <w:noWrap/>
            <w:hideMark/>
          </w:tcPr>
          <w:p w:rsidR="0007264D" w:rsidRPr="009360A1" w:rsidRDefault="0007264D" w:rsidP="00D918CB">
            <w:pPr>
              <w:rPr>
                <w:rFonts w:eastAsia="Times New Roman" w:cs="Times New Roman"/>
                <w:color w:val="000000"/>
                <w:lang w:eastAsia="tr-TR"/>
              </w:rPr>
            </w:pPr>
            <w:r w:rsidRPr="009360A1">
              <w:rPr>
                <w:rFonts w:eastAsia="Times New Roman" w:cs="Times New Roman"/>
                <w:color w:val="000000"/>
                <w:lang w:eastAsia="tr-TR"/>
              </w:rPr>
              <w:t>Group 5 (50 mg/kg EGCG group)</w:t>
            </w:r>
          </w:p>
        </w:tc>
        <w:tc>
          <w:tcPr>
            <w:tcW w:w="4880" w:type="dxa"/>
            <w:noWrap/>
            <w:hideMark/>
          </w:tcPr>
          <w:p w:rsidR="0007264D" w:rsidRPr="009360A1" w:rsidRDefault="0007264D" w:rsidP="00D918CB">
            <w:pPr>
              <w:jc w:val="center"/>
              <w:cnfStyle w:val="000000100000"/>
              <w:rPr>
                <w:rFonts w:eastAsia="Times New Roman" w:cs="Times New Roman"/>
                <w:color w:val="000000"/>
                <w:lang w:eastAsia="tr-TR"/>
              </w:rPr>
            </w:pPr>
            <w:r>
              <w:rPr>
                <w:rFonts w:eastAsia="Times New Roman" w:cs="Times New Roman"/>
                <w:color w:val="000000"/>
                <w:lang w:eastAsia="tr-TR"/>
              </w:rPr>
              <w:t>26</w:t>
            </w:r>
          </w:p>
        </w:tc>
      </w:tr>
      <w:tr w:rsidR="0007264D" w:rsidRPr="009360A1" w:rsidTr="00D918CB">
        <w:trPr>
          <w:trHeight w:val="300"/>
        </w:trPr>
        <w:tc>
          <w:tcPr>
            <w:cnfStyle w:val="001000000000"/>
            <w:tcW w:w="4860" w:type="dxa"/>
            <w:noWrap/>
            <w:hideMark/>
          </w:tcPr>
          <w:p w:rsidR="0007264D" w:rsidRPr="009360A1" w:rsidRDefault="0007264D" w:rsidP="00D918CB">
            <w:pPr>
              <w:rPr>
                <w:rFonts w:eastAsia="Times New Roman" w:cs="Times New Roman"/>
                <w:color w:val="000000"/>
                <w:lang w:eastAsia="tr-TR"/>
              </w:rPr>
            </w:pPr>
            <w:r w:rsidRPr="009360A1">
              <w:rPr>
                <w:rFonts w:eastAsia="Times New Roman" w:cs="Times New Roman"/>
                <w:color w:val="000000"/>
                <w:lang w:eastAsia="tr-TR"/>
              </w:rPr>
              <w:t>Group 6 (daily consumption group (10 mg/kg EGCG)</w:t>
            </w:r>
          </w:p>
        </w:tc>
        <w:tc>
          <w:tcPr>
            <w:tcW w:w="4880" w:type="dxa"/>
            <w:noWrap/>
            <w:hideMark/>
          </w:tcPr>
          <w:p w:rsidR="0007264D" w:rsidRPr="009360A1" w:rsidRDefault="0007264D" w:rsidP="00D918CB">
            <w:pPr>
              <w:jc w:val="center"/>
              <w:cnfStyle w:val="000000000000"/>
              <w:rPr>
                <w:rFonts w:eastAsia="Times New Roman" w:cs="Times New Roman"/>
                <w:color w:val="000000"/>
                <w:lang w:eastAsia="tr-TR"/>
              </w:rPr>
            </w:pPr>
            <w:r w:rsidRPr="009360A1">
              <w:rPr>
                <w:rFonts w:eastAsia="Times New Roman" w:cs="Times New Roman"/>
                <w:color w:val="000000"/>
                <w:lang w:eastAsia="tr-TR"/>
              </w:rPr>
              <w:t>26</w:t>
            </w:r>
          </w:p>
        </w:tc>
      </w:tr>
      <w:tr w:rsidR="0007264D" w:rsidRPr="009360A1" w:rsidTr="00D918CB">
        <w:trPr>
          <w:cnfStyle w:val="000000100000"/>
          <w:trHeight w:val="300"/>
        </w:trPr>
        <w:tc>
          <w:tcPr>
            <w:cnfStyle w:val="001000000000"/>
            <w:tcW w:w="4860" w:type="dxa"/>
            <w:noWrap/>
            <w:hideMark/>
          </w:tcPr>
          <w:p w:rsidR="0007264D" w:rsidRPr="009360A1" w:rsidRDefault="0007264D" w:rsidP="00D918CB">
            <w:pPr>
              <w:rPr>
                <w:rFonts w:eastAsia="Times New Roman" w:cs="Times New Roman"/>
                <w:color w:val="000000"/>
                <w:lang w:eastAsia="tr-TR"/>
              </w:rPr>
            </w:pPr>
          </w:p>
        </w:tc>
        <w:tc>
          <w:tcPr>
            <w:tcW w:w="4880" w:type="dxa"/>
            <w:noWrap/>
            <w:hideMark/>
          </w:tcPr>
          <w:p w:rsidR="0007264D" w:rsidRPr="009360A1" w:rsidRDefault="0007264D" w:rsidP="00D918CB">
            <w:pPr>
              <w:cnfStyle w:val="000000100000"/>
              <w:rPr>
                <w:rFonts w:eastAsia="Times New Roman" w:cs="Times New Roman"/>
                <w:color w:val="000000"/>
                <w:lang w:eastAsia="tr-TR"/>
              </w:rPr>
            </w:pPr>
          </w:p>
        </w:tc>
      </w:tr>
    </w:tbl>
    <w:p w:rsidR="0007264D" w:rsidRDefault="0007264D" w:rsidP="0007264D"/>
    <w:p w:rsidR="0007264D" w:rsidRDefault="0007264D" w:rsidP="005B56B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1</w:t>
      </w:r>
    </w:p>
    <w:p w:rsidR="0007264D" w:rsidRDefault="0007264D" w:rsidP="005B56B1">
      <w:pPr>
        <w:spacing w:line="480" w:lineRule="auto"/>
        <w:rPr>
          <w:rFonts w:ascii="Times New Roman" w:hAnsi="Times New Roman" w:cs="Times New Roman"/>
          <w:sz w:val="24"/>
          <w:szCs w:val="24"/>
          <w:lang w:val="en-US"/>
        </w:rPr>
      </w:pPr>
      <w:r>
        <w:rPr>
          <w:noProof/>
          <w:lang w:val="tr-TR" w:eastAsia="tr-TR"/>
        </w:rPr>
        <w:drawing>
          <wp:inline distT="0" distB="0" distL="0" distR="0">
            <wp:extent cx="5760720" cy="3531258"/>
            <wp:effectExtent l="19050" t="0" r="0" b="0"/>
            <wp:docPr id="3" name="Resim 1" descr="http://www.turkishneurosurgery.org.tr/submit/pdf-files/in/13112-JTN-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kishneurosurgery.org.tr/submit/pdf-files/in/13112-JTN-figure-1.jpg"/>
                    <pic:cNvPicPr>
                      <a:picLocks noChangeAspect="1" noChangeArrowheads="1"/>
                    </pic:cNvPicPr>
                  </pic:nvPicPr>
                  <pic:blipFill>
                    <a:blip r:embed="rId12"/>
                    <a:srcRect/>
                    <a:stretch>
                      <a:fillRect/>
                    </a:stretch>
                  </pic:blipFill>
                  <pic:spPr bwMode="auto">
                    <a:xfrm>
                      <a:off x="0" y="0"/>
                      <a:ext cx="5760720" cy="3531258"/>
                    </a:xfrm>
                    <a:prstGeom prst="rect">
                      <a:avLst/>
                    </a:prstGeom>
                    <a:noFill/>
                    <a:ln w="9525">
                      <a:noFill/>
                      <a:miter lim="800000"/>
                      <a:headEnd/>
                      <a:tailEnd/>
                    </a:ln>
                  </pic:spPr>
                </pic:pic>
              </a:graphicData>
            </a:graphic>
          </wp:inline>
        </w:drawing>
      </w:r>
    </w:p>
    <w:p w:rsidR="0007264D" w:rsidRDefault="0007264D" w:rsidP="005B56B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2</w:t>
      </w:r>
    </w:p>
    <w:p w:rsidR="0007264D" w:rsidRDefault="0007264D" w:rsidP="005B56B1">
      <w:pPr>
        <w:spacing w:line="480" w:lineRule="auto"/>
        <w:rPr>
          <w:rFonts w:ascii="Times New Roman" w:hAnsi="Times New Roman" w:cs="Times New Roman"/>
          <w:sz w:val="24"/>
          <w:szCs w:val="24"/>
          <w:lang w:val="en-US"/>
        </w:rPr>
      </w:pPr>
      <w:r>
        <w:rPr>
          <w:noProof/>
          <w:lang w:val="tr-TR" w:eastAsia="tr-TR"/>
        </w:rPr>
        <w:drawing>
          <wp:inline distT="0" distB="0" distL="0" distR="0">
            <wp:extent cx="5760720" cy="2162493"/>
            <wp:effectExtent l="19050" t="0" r="0" b="0"/>
            <wp:docPr id="4" name="Resim 4" descr="http://www.turkishneurosurgery.org.tr/submit/pdf-files/in/13112-JTN-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urkishneurosurgery.org.tr/submit/pdf-files/in/13112-JTN-figure-2.jpg"/>
                    <pic:cNvPicPr>
                      <a:picLocks noChangeAspect="1" noChangeArrowheads="1"/>
                    </pic:cNvPicPr>
                  </pic:nvPicPr>
                  <pic:blipFill>
                    <a:blip r:embed="rId13" cstate="print"/>
                    <a:srcRect/>
                    <a:stretch>
                      <a:fillRect/>
                    </a:stretch>
                  </pic:blipFill>
                  <pic:spPr bwMode="auto">
                    <a:xfrm>
                      <a:off x="0" y="0"/>
                      <a:ext cx="5760720" cy="2162493"/>
                    </a:xfrm>
                    <a:prstGeom prst="rect">
                      <a:avLst/>
                    </a:prstGeom>
                    <a:noFill/>
                    <a:ln w="9525">
                      <a:noFill/>
                      <a:miter lim="800000"/>
                      <a:headEnd/>
                      <a:tailEnd/>
                    </a:ln>
                  </pic:spPr>
                </pic:pic>
              </a:graphicData>
            </a:graphic>
          </wp:inline>
        </w:drawing>
      </w: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p>
    <w:p w:rsidR="0007264D" w:rsidRDefault="0007264D" w:rsidP="005B56B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3</w:t>
      </w:r>
    </w:p>
    <w:p w:rsidR="0007264D" w:rsidRDefault="0007264D" w:rsidP="005B56B1">
      <w:pPr>
        <w:spacing w:line="480" w:lineRule="auto"/>
        <w:rPr>
          <w:rFonts w:ascii="Times New Roman" w:hAnsi="Times New Roman" w:cs="Times New Roman"/>
          <w:sz w:val="24"/>
          <w:szCs w:val="24"/>
          <w:lang w:val="en-US"/>
        </w:rPr>
      </w:pPr>
      <w:r>
        <w:rPr>
          <w:noProof/>
          <w:lang w:val="tr-TR" w:eastAsia="tr-TR"/>
        </w:rPr>
        <w:drawing>
          <wp:inline distT="0" distB="0" distL="0" distR="0">
            <wp:extent cx="5760720" cy="2162493"/>
            <wp:effectExtent l="19050" t="0" r="0" b="0"/>
            <wp:docPr id="7" name="Resim 7" descr="http://www.turkishneurosurgery.org.tr/submit/pdf-files/in/13112-JTN-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urkishneurosurgery.org.tr/submit/pdf-files/in/13112-JTN-figure-3.jpg"/>
                    <pic:cNvPicPr>
                      <a:picLocks noChangeAspect="1" noChangeArrowheads="1"/>
                    </pic:cNvPicPr>
                  </pic:nvPicPr>
                  <pic:blipFill>
                    <a:blip r:embed="rId14" cstate="print"/>
                    <a:srcRect/>
                    <a:stretch>
                      <a:fillRect/>
                    </a:stretch>
                  </pic:blipFill>
                  <pic:spPr bwMode="auto">
                    <a:xfrm>
                      <a:off x="0" y="0"/>
                      <a:ext cx="5760720" cy="2162493"/>
                    </a:xfrm>
                    <a:prstGeom prst="rect">
                      <a:avLst/>
                    </a:prstGeom>
                    <a:noFill/>
                    <a:ln w="9525">
                      <a:noFill/>
                      <a:miter lim="800000"/>
                      <a:headEnd/>
                      <a:tailEnd/>
                    </a:ln>
                  </pic:spPr>
                </pic:pic>
              </a:graphicData>
            </a:graphic>
          </wp:inline>
        </w:drawing>
      </w:r>
    </w:p>
    <w:p w:rsidR="0007264D" w:rsidRDefault="0007264D" w:rsidP="005B56B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4</w:t>
      </w:r>
    </w:p>
    <w:p w:rsidR="0007264D" w:rsidRDefault="0007264D" w:rsidP="005B56B1">
      <w:pPr>
        <w:spacing w:line="480" w:lineRule="auto"/>
        <w:rPr>
          <w:rFonts w:ascii="Times New Roman" w:hAnsi="Times New Roman" w:cs="Times New Roman"/>
          <w:sz w:val="24"/>
          <w:szCs w:val="24"/>
          <w:lang w:val="en-US"/>
        </w:rPr>
      </w:pPr>
      <w:r>
        <w:rPr>
          <w:noProof/>
          <w:lang w:val="tr-TR" w:eastAsia="tr-TR"/>
        </w:rPr>
        <w:drawing>
          <wp:inline distT="0" distB="0" distL="0" distR="0">
            <wp:extent cx="5760720" cy="2162493"/>
            <wp:effectExtent l="19050" t="0" r="0" b="0"/>
            <wp:docPr id="10" name="Resim 10" descr="http://www.turkishneurosurgery.org.tr/submit/pdf-files/in/13112-JTN-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urkishneurosurgery.org.tr/submit/pdf-files/in/13112-JTN-figure-4.jpg"/>
                    <pic:cNvPicPr>
                      <a:picLocks noChangeAspect="1" noChangeArrowheads="1"/>
                    </pic:cNvPicPr>
                  </pic:nvPicPr>
                  <pic:blipFill>
                    <a:blip r:embed="rId15" cstate="print"/>
                    <a:srcRect/>
                    <a:stretch>
                      <a:fillRect/>
                    </a:stretch>
                  </pic:blipFill>
                  <pic:spPr bwMode="auto">
                    <a:xfrm>
                      <a:off x="0" y="0"/>
                      <a:ext cx="5760720" cy="2162493"/>
                    </a:xfrm>
                    <a:prstGeom prst="rect">
                      <a:avLst/>
                    </a:prstGeom>
                    <a:noFill/>
                    <a:ln w="9525">
                      <a:noFill/>
                      <a:miter lim="800000"/>
                      <a:headEnd/>
                      <a:tailEnd/>
                    </a:ln>
                  </pic:spPr>
                </pic:pic>
              </a:graphicData>
            </a:graphic>
          </wp:inline>
        </w:drawing>
      </w:r>
    </w:p>
    <w:p w:rsidR="0007264D" w:rsidRDefault="0007264D" w:rsidP="005B56B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Figure 5</w:t>
      </w:r>
    </w:p>
    <w:p w:rsidR="0007264D" w:rsidRDefault="0007264D" w:rsidP="005B56B1">
      <w:pPr>
        <w:spacing w:line="480" w:lineRule="auto"/>
        <w:rPr>
          <w:rFonts w:ascii="Times New Roman" w:hAnsi="Times New Roman" w:cs="Times New Roman"/>
          <w:sz w:val="24"/>
          <w:szCs w:val="24"/>
          <w:lang w:val="en-US"/>
        </w:rPr>
      </w:pPr>
      <w:r>
        <w:rPr>
          <w:noProof/>
          <w:lang w:val="tr-TR" w:eastAsia="tr-TR"/>
        </w:rPr>
        <w:drawing>
          <wp:inline distT="0" distB="0" distL="0" distR="0">
            <wp:extent cx="5760720" cy="2162493"/>
            <wp:effectExtent l="19050" t="0" r="0" b="0"/>
            <wp:docPr id="13" name="Resim 13" descr="http://www.turkishneurosurgery.org.tr/submit/pdf-files/in/13112-JTN-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urkishneurosurgery.org.tr/submit/pdf-files/in/13112-JTN-figure-5.jpg"/>
                    <pic:cNvPicPr>
                      <a:picLocks noChangeAspect="1" noChangeArrowheads="1"/>
                    </pic:cNvPicPr>
                  </pic:nvPicPr>
                  <pic:blipFill>
                    <a:blip r:embed="rId16" cstate="print"/>
                    <a:srcRect/>
                    <a:stretch>
                      <a:fillRect/>
                    </a:stretch>
                  </pic:blipFill>
                  <pic:spPr bwMode="auto">
                    <a:xfrm>
                      <a:off x="0" y="0"/>
                      <a:ext cx="5760720" cy="2162493"/>
                    </a:xfrm>
                    <a:prstGeom prst="rect">
                      <a:avLst/>
                    </a:prstGeom>
                    <a:noFill/>
                    <a:ln w="9525">
                      <a:noFill/>
                      <a:miter lim="800000"/>
                      <a:headEnd/>
                      <a:tailEnd/>
                    </a:ln>
                  </pic:spPr>
                </pic:pic>
              </a:graphicData>
            </a:graphic>
          </wp:inline>
        </w:drawing>
      </w:r>
    </w:p>
    <w:p w:rsidR="0007264D" w:rsidRDefault="0007264D" w:rsidP="005B56B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Figure 6</w:t>
      </w:r>
    </w:p>
    <w:p w:rsidR="0007264D" w:rsidRPr="00223D65" w:rsidRDefault="0007264D" w:rsidP="005B56B1">
      <w:pPr>
        <w:spacing w:line="480" w:lineRule="auto"/>
        <w:rPr>
          <w:rFonts w:ascii="Times New Roman" w:hAnsi="Times New Roman" w:cs="Times New Roman"/>
          <w:sz w:val="24"/>
          <w:szCs w:val="24"/>
          <w:lang w:val="en-US"/>
        </w:rPr>
      </w:pPr>
      <w:r>
        <w:rPr>
          <w:noProof/>
          <w:lang w:val="tr-TR" w:eastAsia="tr-TR"/>
        </w:rPr>
        <w:drawing>
          <wp:inline distT="0" distB="0" distL="0" distR="0">
            <wp:extent cx="5760720" cy="2162493"/>
            <wp:effectExtent l="19050" t="0" r="0" b="0"/>
            <wp:docPr id="16" name="Resim 16" descr="http://www.turkishneurosurgery.org.tr/submit/pdf-files/in/13112-JTN-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urkishneurosurgery.org.tr/submit/pdf-files/in/13112-JTN-figure-6.jpg"/>
                    <pic:cNvPicPr>
                      <a:picLocks noChangeAspect="1" noChangeArrowheads="1"/>
                    </pic:cNvPicPr>
                  </pic:nvPicPr>
                  <pic:blipFill>
                    <a:blip r:embed="rId17" cstate="print"/>
                    <a:srcRect/>
                    <a:stretch>
                      <a:fillRect/>
                    </a:stretch>
                  </pic:blipFill>
                  <pic:spPr bwMode="auto">
                    <a:xfrm>
                      <a:off x="0" y="0"/>
                      <a:ext cx="5760720" cy="2162493"/>
                    </a:xfrm>
                    <a:prstGeom prst="rect">
                      <a:avLst/>
                    </a:prstGeom>
                    <a:noFill/>
                    <a:ln w="9525">
                      <a:noFill/>
                      <a:miter lim="800000"/>
                      <a:headEnd/>
                      <a:tailEnd/>
                    </a:ln>
                  </pic:spPr>
                </pic:pic>
              </a:graphicData>
            </a:graphic>
          </wp:inline>
        </w:drawing>
      </w:r>
    </w:p>
    <w:p w:rsidR="001D2EF8" w:rsidRDefault="001D2EF8"/>
    <w:sectPr w:rsidR="001D2EF8" w:rsidSect="001D2EF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Times New Roman"/>
    <w:charset w:val="00"/>
    <w:family w:val="auto"/>
    <w:pitch w:val="default"/>
    <w:sig w:usb0="00000003" w:usb1="00000000" w:usb2="00000000" w:usb3="00000000" w:csb0="00000001" w:csb1="00000000"/>
  </w:font>
  <w:font w:name="Times New Roman TUR">
    <w:panose1 w:val="02020603050405020304"/>
    <w:charset w:val="A2"/>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none"/>
      <w:suff w:val="nothing"/>
      <w:lvlText w:val="·"/>
      <w:lvlJc w:val="left"/>
      <w:pPr>
        <w:tabs>
          <w:tab w:val="num" w:pos="0"/>
        </w:tabs>
        <w:ind w:left="360" w:hanging="360"/>
      </w:pPr>
      <w:rPr>
        <w:rFonts w:ascii="Symbol" w:hAnsi="Symbol"/>
      </w:rPr>
    </w:lvl>
  </w:abstractNum>
  <w:abstractNum w:abstractNumId="1">
    <w:nsid w:val="2BD422BC"/>
    <w:multiLevelType w:val="hybridMultilevel"/>
    <w:tmpl w:val="7FAEA9E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E4E49DA"/>
    <w:multiLevelType w:val="hybridMultilevel"/>
    <w:tmpl w:val="090C9560"/>
    <w:lvl w:ilvl="0" w:tplc="3E70DE34">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nsid w:val="77067104"/>
    <w:multiLevelType w:val="hybridMultilevel"/>
    <w:tmpl w:val="FD1CE0FA"/>
    <w:lvl w:ilvl="0" w:tplc="A78AEA96">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08"/>
  <w:hyphenationZone w:val="425"/>
  <w:characterSpacingControl w:val="doNotCompress"/>
  <w:compat/>
  <w:rsids>
    <w:rsidRoot w:val="00EB7E4D"/>
    <w:rsid w:val="0007264D"/>
    <w:rsid w:val="001260E4"/>
    <w:rsid w:val="00136993"/>
    <w:rsid w:val="00192072"/>
    <w:rsid w:val="001D2EF8"/>
    <w:rsid w:val="002C27B5"/>
    <w:rsid w:val="0035761C"/>
    <w:rsid w:val="005961AA"/>
    <w:rsid w:val="005B56B1"/>
    <w:rsid w:val="005D1FFE"/>
    <w:rsid w:val="006A261E"/>
    <w:rsid w:val="006E5821"/>
    <w:rsid w:val="009057BA"/>
    <w:rsid w:val="00EB7E4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E4D"/>
    <w:pPr>
      <w:suppressAutoHyphens/>
    </w:pPr>
    <w:rPr>
      <w:rFonts w:ascii="Calibri" w:eastAsia="Calibri" w:hAnsi="Calibri" w:cs="Calibri"/>
      <w:lang w:val="de-DE"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uiPriority w:val="20"/>
    <w:qFormat/>
    <w:rsid w:val="00EB7E4D"/>
    <w:rPr>
      <w:i/>
      <w:iCs/>
    </w:rPr>
  </w:style>
  <w:style w:type="character" w:styleId="Kpr">
    <w:name w:val="Hyperlink"/>
    <w:rsid w:val="00EB7E4D"/>
    <w:rPr>
      <w:color w:val="0000FF"/>
      <w:u w:val="single"/>
    </w:rPr>
  </w:style>
  <w:style w:type="paragraph" w:styleId="GvdeMetni">
    <w:name w:val="Body Text"/>
    <w:basedOn w:val="Normal"/>
    <w:link w:val="GvdeMetniChar"/>
    <w:rsid w:val="00EB7E4D"/>
    <w:pPr>
      <w:spacing w:after="120"/>
    </w:pPr>
  </w:style>
  <w:style w:type="character" w:customStyle="1" w:styleId="GvdeMetniChar">
    <w:name w:val="Gövde Metni Char"/>
    <w:basedOn w:val="VarsaylanParagrafYazTipi"/>
    <w:link w:val="GvdeMetni"/>
    <w:rsid w:val="00EB7E4D"/>
    <w:rPr>
      <w:rFonts w:ascii="Calibri" w:eastAsia="Calibri" w:hAnsi="Calibri" w:cs="Calibri"/>
      <w:lang w:val="de-DE" w:eastAsia="ar-SA"/>
    </w:rPr>
  </w:style>
  <w:style w:type="character" w:customStyle="1" w:styleId="st">
    <w:name w:val="st"/>
    <w:basedOn w:val="VarsaylanParagrafYazTipi"/>
    <w:rsid w:val="005B56B1"/>
  </w:style>
  <w:style w:type="character" w:customStyle="1" w:styleId="hps">
    <w:name w:val="hps"/>
    <w:basedOn w:val="VarsaylanParagrafYazTipi"/>
    <w:rsid w:val="005B56B1"/>
  </w:style>
  <w:style w:type="character" w:customStyle="1" w:styleId="st1">
    <w:name w:val="st1"/>
    <w:basedOn w:val="VarsaylanParagrafYazTipi"/>
    <w:rsid w:val="005B56B1"/>
  </w:style>
  <w:style w:type="character" w:customStyle="1" w:styleId="shorttext">
    <w:name w:val="short_text"/>
    <w:basedOn w:val="VarsaylanParagrafYazTipi"/>
    <w:rsid w:val="005B56B1"/>
  </w:style>
  <w:style w:type="paragraph" w:customStyle="1" w:styleId="StandardWeb">
    <w:name w:val="Standard (Web)"/>
    <w:basedOn w:val="Normal"/>
    <w:rsid w:val="005B56B1"/>
    <w:pPr>
      <w:spacing w:before="280" w:after="280" w:line="240" w:lineRule="auto"/>
    </w:pPr>
    <w:rPr>
      <w:rFonts w:ascii="Times New Roman" w:hAnsi="Times New Roman"/>
      <w:sz w:val="24"/>
      <w:szCs w:val="24"/>
    </w:rPr>
  </w:style>
  <w:style w:type="paragraph" w:customStyle="1" w:styleId="Default">
    <w:name w:val="Default"/>
    <w:rsid w:val="005B56B1"/>
    <w:pPr>
      <w:suppressAutoHyphens/>
      <w:autoSpaceDE w:val="0"/>
      <w:spacing w:after="0" w:line="240" w:lineRule="auto"/>
    </w:pPr>
    <w:rPr>
      <w:rFonts w:ascii="Arial" w:eastAsia="Arial" w:hAnsi="Arial" w:cs="Arial"/>
      <w:color w:val="000000"/>
      <w:sz w:val="24"/>
      <w:szCs w:val="24"/>
      <w:lang w:eastAsia="ar-SA"/>
    </w:rPr>
  </w:style>
  <w:style w:type="paragraph" w:styleId="ListeParagraf">
    <w:name w:val="List Paragraph"/>
    <w:basedOn w:val="Normal"/>
    <w:uiPriority w:val="34"/>
    <w:qFormat/>
    <w:rsid w:val="005B56B1"/>
    <w:pPr>
      <w:suppressAutoHyphens w:val="0"/>
      <w:ind w:left="720"/>
      <w:contextualSpacing/>
    </w:pPr>
    <w:rPr>
      <w:rFonts w:cs="Times New Roman"/>
      <w:lang w:val="tr-TR" w:eastAsia="en-US"/>
    </w:rPr>
  </w:style>
  <w:style w:type="paragraph" w:styleId="NormalWeb">
    <w:name w:val="Normal (Web)"/>
    <w:basedOn w:val="Normal"/>
    <w:uiPriority w:val="99"/>
    <w:unhideWhenUsed/>
    <w:rsid w:val="00136993"/>
    <w:pPr>
      <w:suppressAutoHyphens w:val="0"/>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pple-converted-space">
    <w:name w:val="apple-converted-space"/>
    <w:basedOn w:val="VarsaylanParagrafYazTipi"/>
    <w:rsid w:val="00136993"/>
  </w:style>
  <w:style w:type="character" w:customStyle="1" w:styleId="il">
    <w:name w:val="il"/>
    <w:basedOn w:val="VarsaylanParagrafYazTipi"/>
    <w:rsid w:val="00136993"/>
  </w:style>
  <w:style w:type="paragraph" w:styleId="BalonMetni">
    <w:name w:val="Balloon Text"/>
    <w:basedOn w:val="Normal"/>
    <w:link w:val="BalonMetniChar"/>
    <w:uiPriority w:val="99"/>
    <w:semiHidden/>
    <w:unhideWhenUsed/>
    <w:rsid w:val="001369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93"/>
    <w:rPr>
      <w:rFonts w:ascii="Tahoma" w:eastAsia="Calibri" w:hAnsi="Tahoma" w:cs="Tahoma"/>
      <w:sz w:val="16"/>
      <w:szCs w:val="16"/>
      <w:lang w:val="de-DE" w:eastAsia="ar-SA"/>
    </w:rPr>
  </w:style>
  <w:style w:type="table" w:styleId="AkGlgeleme">
    <w:name w:val="Light Shading"/>
    <w:basedOn w:val="NormalTablo"/>
    <w:uiPriority w:val="60"/>
    <w:rsid w:val="000726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89741876">
      <w:bodyDiv w:val="1"/>
      <w:marLeft w:val="0"/>
      <w:marRight w:val="0"/>
      <w:marTop w:val="0"/>
      <w:marBottom w:val="0"/>
      <w:divBdr>
        <w:top w:val="none" w:sz="0" w:space="0" w:color="auto"/>
        <w:left w:val="none" w:sz="0" w:space="0" w:color="auto"/>
        <w:bottom w:val="none" w:sz="0" w:space="0" w:color="auto"/>
        <w:right w:val="none" w:sz="0" w:space="0" w:color="auto"/>
      </w:divBdr>
    </w:div>
    <w:div w:id="423259545">
      <w:bodyDiv w:val="1"/>
      <w:marLeft w:val="0"/>
      <w:marRight w:val="0"/>
      <w:marTop w:val="0"/>
      <w:marBottom w:val="0"/>
      <w:divBdr>
        <w:top w:val="none" w:sz="0" w:space="0" w:color="auto"/>
        <w:left w:val="none" w:sz="0" w:space="0" w:color="auto"/>
        <w:bottom w:val="none" w:sz="0" w:space="0" w:color="auto"/>
        <w:right w:val="none" w:sz="0" w:space="0" w:color="auto"/>
      </w:divBdr>
      <w:divsChild>
        <w:div w:id="1868832397">
          <w:marLeft w:val="0"/>
          <w:marRight w:val="235"/>
          <w:marTop w:val="78"/>
          <w:marBottom w:val="0"/>
          <w:divBdr>
            <w:top w:val="none" w:sz="0" w:space="0" w:color="auto"/>
            <w:left w:val="none" w:sz="0" w:space="0" w:color="auto"/>
            <w:bottom w:val="none" w:sz="0" w:space="0" w:color="auto"/>
            <w:right w:val="none" w:sz="0" w:space="0" w:color="auto"/>
          </w:divBdr>
          <w:divsChild>
            <w:div w:id="1612974610">
              <w:marLeft w:val="0"/>
              <w:marRight w:val="0"/>
              <w:marTop w:val="0"/>
              <w:marBottom w:val="0"/>
              <w:divBdr>
                <w:top w:val="none" w:sz="0" w:space="0" w:color="auto"/>
                <w:left w:val="none" w:sz="0" w:space="0" w:color="auto"/>
                <w:bottom w:val="none" w:sz="0" w:space="0" w:color="auto"/>
                <w:right w:val="none" w:sz="0" w:space="0" w:color="auto"/>
              </w:divBdr>
              <w:divsChild>
                <w:div w:id="14712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ditor@turkishneurosurgery.org.tr"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itor@turkishneurosurgery.org.tr"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turkishneurosurgery.org.tr/submit/" TargetMode="External"/><Relationship Id="rId11" Type="http://schemas.openxmlformats.org/officeDocument/2006/relationships/hyperlink" Target="mailto:alierdemyildirim@gmail.com"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www.turkishneurosurgery.org.tr/summary_en_doi.php3?doi=10.5137/1019-5149.JTN.12852-14.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5284</Words>
  <Characters>30121</Characters>
  <Application>Microsoft Office Word</Application>
  <DocSecurity>0</DocSecurity>
  <Lines>251</Lines>
  <Paragraphs>70</Paragraphs>
  <ScaleCrop>false</ScaleCrop>
  <Company/>
  <LinksUpToDate>false</LinksUpToDate>
  <CharactersWithSpaces>35335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aeyildirim</dc:creator>
  <cp:keywords/>
  <dc:description/>
  <cp:lastModifiedBy>aeyildirim</cp:lastModifiedBy>
  <cp:revision>5</cp:revision>
  <dcterms:created xsi:type="dcterms:W3CDTF">2015-04-06T12:34:00Z</dcterms:created>
  <dcterms:modified xsi:type="dcterms:W3CDTF">2015-04-06T16:37:00Z</dcterms:modified>
</cp:coreProperties>
</file>